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F8D" w:rsidRPr="0020408D" w:rsidRDefault="00116F8D" w:rsidP="00441415">
      <w:pPr>
        <w:pStyle w:val="NormalWeb"/>
        <w:shd w:val="clear" w:color="auto" w:fill="FEF1E0"/>
        <w:spacing w:before="0" w:beforeAutospacing="0" w:after="240" w:afterAutospacing="0"/>
        <w:jc w:val="center"/>
        <w:rPr>
          <w:rFonts w:ascii="Arial" w:hAnsi="Arial"/>
          <w:color w:val="31353D"/>
          <w:spacing w:val="-4"/>
          <w:sz w:val="27"/>
          <w:szCs w:val="27"/>
          <w:u w:val="single"/>
        </w:rPr>
      </w:pPr>
      <w:r w:rsidRPr="0020408D">
        <w:rPr>
          <w:rFonts w:ascii="Arial" w:hAnsi="Arial"/>
          <w:b/>
          <w:bCs/>
          <w:color w:val="31353D"/>
          <w:spacing w:val="-4"/>
          <w:sz w:val="27"/>
          <w:szCs w:val="27"/>
          <w:u w:val="single"/>
          <w:bdr w:val="none" w:sz="0" w:space="0" w:color="auto" w:frame="1"/>
        </w:rPr>
        <w:t>TÉRMINOS Y CONDICIONES</w:t>
      </w:r>
    </w:p>
    <w:p w:rsidR="00441415" w:rsidRDefault="00116F8D" w:rsidP="00116F8D">
      <w:pPr>
        <w:pStyle w:val="NormalWeb"/>
        <w:shd w:val="clear" w:color="auto" w:fill="FEF1E0"/>
        <w:spacing w:before="0" w:beforeAutospacing="0" w:after="240" w:afterAutospacing="0"/>
        <w:rPr>
          <w:rFonts w:ascii="Arial" w:hAnsi="Arial"/>
          <w:color w:val="31353D"/>
          <w:spacing w:val="-4"/>
          <w:sz w:val="27"/>
          <w:szCs w:val="27"/>
          <w:u w:val="single"/>
        </w:rPr>
      </w:pPr>
      <w:r w:rsidRPr="00441415">
        <w:rPr>
          <w:rFonts w:ascii="Arial" w:hAnsi="Arial"/>
          <w:color w:val="31353D"/>
          <w:spacing w:val="-4"/>
          <w:sz w:val="27"/>
          <w:szCs w:val="27"/>
          <w:u w:val="single"/>
          <w:bdr w:val="none" w:sz="0" w:space="0" w:color="auto" w:frame="1"/>
        </w:rPr>
        <w:t>1. Aspectos generales.</w:t>
      </w:r>
    </w:p>
    <w:p w:rsidR="00116F8D" w:rsidRPr="00441415" w:rsidRDefault="003B7490" w:rsidP="00116F8D">
      <w:pPr>
        <w:pStyle w:val="NormalWeb"/>
        <w:shd w:val="clear" w:color="auto" w:fill="FEF1E0"/>
        <w:spacing w:before="0" w:beforeAutospacing="0" w:after="240" w:afterAutospacing="0"/>
        <w:rPr>
          <w:rFonts w:ascii="Arial" w:hAnsi="Arial"/>
          <w:color w:val="31353D"/>
          <w:spacing w:val="-4"/>
          <w:sz w:val="27"/>
          <w:szCs w:val="27"/>
          <w:u w:val="single"/>
        </w:rPr>
      </w:pPr>
      <w:r>
        <w:rPr>
          <w:rFonts w:ascii="Arial" w:hAnsi="Arial"/>
          <w:color w:val="31353D"/>
          <w:spacing w:val="-4"/>
          <w:sz w:val="27"/>
          <w:szCs w:val="27"/>
          <w:bdr w:val="none" w:sz="0" w:space="0" w:color="auto" w:frame="1"/>
        </w:rPr>
        <w:t xml:space="preserve">DEVOTO CAPITAL </w:t>
      </w:r>
      <w:r w:rsidR="00116F8D">
        <w:rPr>
          <w:rFonts w:ascii="Arial" w:hAnsi="Arial"/>
          <w:color w:val="31353D"/>
          <w:spacing w:val="-4"/>
          <w:sz w:val="27"/>
          <w:szCs w:val="27"/>
          <w:bdr w:val="none" w:sz="0" w:space="0" w:color="auto" w:frame="1"/>
        </w:rPr>
        <w:t>LLC (en adelante, “LA EMPRESA”) es una empresa de servicios</w:t>
      </w:r>
      <w:r w:rsidR="005D3106">
        <w:rPr>
          <w:rFonts w:ascii="Arial" w:hAnsi="Arial"/>
          <w:color w:val="31353D"/>
          <w:spacing w:val="-4"/>
          <w:sz w:val="27"/>
          <w:szCs w:val="27"/>
          <w:bdr w:val="none" w:sz="0" w:space="0" w:color="auto" w:frame="1"/>
        </w:rPr>
        <w:t xml:space="preserve"> </w:t>
      </w:r>
      <w:r w:rsidR="00D762D9">
        <w:rPr>
          <w:rFonts w:ascii="Arial" w:hAnsi="Arial"/>
          <w:color w:val="31353D"/>
          <w:spacing w:val="-4"/>
          <w:sz w:val="27"/>
          <w:szCs w:val="27"/>
          <w:bdr w:val="none" w:sz="0" w:space="0" w:color="auto" w:frame="1"/>
        </w:rPr>
        <w:t>enfocada en brindar al público en general</w:t>
      </w:r>
      <w:r w:rsidR="005D3106">
        <w:rPr>
          <w:rFonts w:ascii="Arial" w:hAnsi="Arial"/>
          <w:color w:val="31353D"/>
          <w:spacing w:val="-4"/>
          <w:sz w:val="27"/>
          <w:szCs w:val="27"/>
          <w:bdr w:val="none" w:sz="0" w:space="0" w:color="auto" w:frame="1"/>
        </w:rPr>
        <w:t xml:space="preserve"> planes de inversión </w:t>
      </w:r>
      <w:r w:rsidR="00D762D9">
        <w:rPr>
          <w:rFonts w:ascii="Arial" w:hAnsi="Arial"/>
          <w:color w:val="31353D"/>
          <w:spacing w:val="-4"/>
          <w:sz w:val="27"/>
          <w:szCs w:val="27"/>
          <w:bdr w:val="none" w:sz="0" w:space="0" w:color="auto" w:frame="1"/>
        </w:rPr>
        <w:t>en</w:t>
      </w:r>
      <w:r w:rsidR="00342785">
        <w:rPr>
          <w:rFonts w:ascii="Arial" w:hAnsi="Arial"/>
          <w:color w:val="31353D"/>
          <w:spacing w:val="-4"/>
          <w:sz w:val="27"/>
          <w:szCs w:val="27"/>
          <w:bdr w:val="none" w:sz="0" w:space="0" w:color="auto" w:frame="1"/>
        </w:rPr>
        <w:t xml:space="preserve"> </w:t>
      </w:r>
      <w:r w:rsidR="00D762D9">
        <w:rPr>
          <w:rFonts w:ascii="Arial" w:hAnsi="Arial"/>
          <w:color w:val="31353D"/>
          <w:spacing w:val="-4"/>
          <w:sz w:val="27"/>
          <w:szCs w:val="27"/>
          <w:bdr w:val="none" w:sz="0" w:space="0" w:color="auto" w:frame="1"/>
        </w:rPr>
        <w:t>el mercado Forex, Cripto e Índices</w:t>
      </w:r>
      <w:r w:rsidR="0082184C">
        <w:rPr>
          <w:rFonts w:ascii="Arial" w:hAnsi="Arial"/>
          <w:color w:val="31353D"/>
          <w:spacing w:val="-4"/>
          <w:sz w:val="27"/>
          <w:szCs w:val="27"/>
          <w:bdr w:val="none" w:sz="0" w:space="0" w:color="auto" w:frame="1"/>
        </w:rPr>
        <w:t xml:space="preserve">, a través de su </w:t>
      </w:r>
      <w:r w:rsidR="00116F8D">
        <w:rPr>
          <w:rFonts w:ascii="Arial" w:hAnsi="Arial"/>
          <w:color w:val="31353D"/>
          <w:spacing w:val="-4"/>
          <w:sz w:val="27"/>
          <w:szCs w:val="27"/>
          <w:bdr w:val="none" w:sz="0" w:space="0" w:color="auto" w:frame="1"/>
        </w:rPr>
        <w:t>plataforma</w:t>
      </w:r>
      <w:r w:rsidR="0082184C">
        <w:rPr>
          <w:rStyle w:val="Hipervnculo"/>
          <w:rFonts w:ascii="Arial" w:hAnsi="Arial"/>
          <w:color w:val="DB0F45"/>
          <w:spacing w:val="-4"/>
          <w:sz w:val="27"/>
          <w:szCs w:val="27"/>
          <w:bdr w:val="none" w:sz="0" w:space="0" w:color="auto" w:frame="1"/>
        </w:rPr>
        <w:t xml:space="preserve"> www.devotocapital.com</w:t>
      </w:r>
      <w:r w:rsidR="00116F8D">
        <w:rPr>
          <w:rFonts w:ascii="Arial" w:hAnsi="Arial"/>
          <w:color w:val="31353D"/>
          <w:spacing w:val="-4"/>
          <w:sz w:val="27"/>
          <w:szCs w:val="27"/>
          <w:bdr w:val="none" w:sz="0" w:space="0" w:color="auto" w:frame="1"/>
        </w:rPr>
        <w:t> (en adelante, “EL PORTAL”).</w:t>
      </w:r>
    </w:p>
    <w:p w:rsidR="00116F8D" w:rsidRDefault="00116F8D" w:rsidP="00116F8D">
      <w:pPr>
        <w:pStyle w:val="NormalWeb"/>
        <w:shd w:val="clear" w:color="auto" w:fill="FEF1E0"/>
        <w:spacing w:before="0" w:beforeAutospacing="0" w:after="240" w:afterAutospacing="0"/>
        <w:rPr>
          <w:rFonts w:ascii="Arial" w:hAnsi="Arial"/>
          <w:color w:val="31353D"/>
          <w:spacing w:val="-4"/>
          <w:sz w:val="27"/>
          <w:szCs w:val="27"/>
          <w:bdr w:val="none" w:sz="0" w:space="0" w:color="auto" w:frame="1"/>
        </w:rPr>
      </w:pPr>
      <w:r>
        <w:rPr>
          <w:rFonts w:ascii="Arial" w:hAnsi="Arial"/>
          <w:color w:val="31353D"/>
          <w:spacing w:val="-4"/>
          <w:sz w:val="27"/>
          <w:szCs w:val="27"/>
          <w:bdr w:val="none" w:sz="0" w:space="0" w:color="auto" w:frame="1"/>
        </w:rPr>
        <w:t>En los siguientes apartados se cubren los Términos y Condiciones para el acceso y/o uso del Portal (en adelante, “TÉRMINOS Y CONDICIONES”).</w:t>
      </w:r>
    </w:p>
    <w:p w:rsidR="00116F8D" w:rsidRPr="00652F78" w:rsidRDefault="00116F8D" w:rsidP="00116F8D">
      <w:pPr>
        <w:pStyle w:val="NormalWeb"/>
        <w:shd w:val="clear" w:color="auto" w:fill="FEF1E0"/>
        <w:spacing w:before="0" w:beforeAutospacing="0" w:after="240" w:afterAutospacing="0"/>
        <w:rPr>
          <w:rFonts w:ascii="Arial" w:hAnsi="Arial" w:cs="Arial"/>
          <w:color w:val="31353D"/>
          <w:spacing w:val="-4"/>
          <w:sz w:val="27"/>
          <w:szCs w:val="27"/>
          <w:u w:val="single"/>
        </w:rPr>
      </w:pPr>
      <w:r w:rsidRPr="00652F78">
        <w:rPr>
          <w:rFonts w:ascii="Arial" w:hAnsi="Arial" w:cs="Arial"/>
          <w:color w:val="31353D"/>
          <w:spacing w:val="-4"/>
          <w:sz w:val="27"/>
          <w:szCs w:val="27"/>
          <w:u w:val="single"/>
          <w:bdr w:val="none" w:sz="0" w:space="0" w:color="auto" w:frame="1"/>
        </w:rPr>
        <w:t>2. Datos de la Empresa.</w:t>
      </w:r>
    </w:p>
    <w:p w:rsidR="00116F8D" w:rsidRDefault="00116F8D" w:rsidP="00116F8D">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En cumplimiento con el deber de información consagrado en la Legislación Aplicable, a continuación, se reflejan los siguientes datos:</w:t>
      </w:r>
    </w:p>
    <w:p w:rsidR="00116F8D" w:rsidRDefault="00116F8D" w:rsidP="00116F8D">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 xml:space="preserve">o   La titularidad del Portal se atribuye a </w:t>
      </w:r>
      <w:r w:rsidR="00E030AA">
        <w:rPr>
          <w:rFonts w:ascii="Arial" w:hAnsi="Arial" w:cs="Arial"/>
          <w:color w:val="31353D"/>
          <w:spacing w:val="-4"/>
          <w:sz w:val="27"/>
          <w:szCs w:val="27"/>
          <w:bdr w:val="none" w:sz="0" w:space="0" w:color="auto" w:frame="1"/>
        </w:rPr>
        <w:t xml:space="preserve">DEVOTO CAPITAL </w:t>
      </w:r>
      <w:r>
        <w:rPr>
          <w:rFonts w:ascii="Arial" w:hAnsi="Arial" w:cs="Arial"/>
          <w:color w:val="31353D"/>
          <w:spacing w:val="-4"/>
          <w:sz w:val="27"/>
          <w:szCs w:val="27"/>
          <w:bdr w:val="none" w:sz="0" w:space="0" w:color="auto" w:frame="1"/>
        </w:rPr>
        <w:t xml:space="preserve">LLC, sociedad constituida en el estado de </w:t>
      </w:r>
      <w:r w:rsidR="00E030AA">
        <w:rPr>
          <w:rFonts w:ascii="Arial" w:hAnsi="Arial" w:cs="Arial"/>
          <w:color w:val="31353D"/>
          <w:spacing w:val="-4"/>
          <w:sz w:val="27"/>
          <w:szCs w:val="27"/>
          <w:bdr w:val="none" w:sz="0" w:space="0" w:color="auto" w:frame="1"/>
        </w:rPr>
        <w:t>New Mexico</w:t>
      </w:r>
      <w:r>
        <w:rPr>
          <w:rFonts w:ascii="Arial" w:hAnsi="Arial" w:cs="Arial"/>
          <w:color w:val="31353D"/>
          <w:spacing w:val="-4"/>
          <w:sz w:val="27"/>
          <w:szCs w:val="27"/>
          <w:bdr w:val="none" w:sz="0" w:space="0" w:color="auto" w:frame="1"/>
        </w:rPr>
        <w:t>, USA.</w:t>
      </w:r>
    </w:p>
    <w:p w:rsidR="00116F8D" w:rsidRDefault="00116F8D" w:rsidP="00116F8D">
      <w:pPr>
        <w:pStyle w:val="nitro-lazy-rende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o   El correo electrónico de contacto principal de la empresa es: </w:t>
      </w:r>
      <w:r w:rsidR="00E030AA">
        <w:rPr>
          <w:rStyle w:val="Hipervnculo"/>
          <w:rFonts w:ascii="Arial" w:hAnsi="Arial" w:cs="Arial"/>
          <w:color w:val="DB0F45"/>
          <w:spacing w:val="-4"/>
          <w:sz w:val="27"/>
          <w:szCs w:val="27"/>
          <w:bdr w:val="none" w:sz="0" w:space="0" w:color="auto" w:frame="1"/>
        </w:rPr>
        <w:t>info@devotocapital.com</w:t>
      </w:r>
      <w:r>
        <w:rPr>
          <w:rFonts w:ascii="Arial" w:hAnsi="Arial" w:cs="Arial"/>
          <w:color w:val="31353D"/>
          <w:spacing w:val="-4"/>
          <w:sz w:val="27"/>
          <w:szCs w:val="27"/>
          <w:bdr w:val="none" w:sz="0" w:space="0" w:color="auto" w:frame="1"/>
        </w:rPr>
        <w:t> </w:t>
      </w:r>
    </w:p>
    <w:p w:rsidR="00116F8D" w:rsidRPr="00652F78" w:rsidRDefault="00116F8D" w:rsidP="00116F8D">
      <w:pPr>
        <w:pStyle w:val="NormalWeb"/>
        <w:shd w:val="clear" w:color="auto" w:fill="FEF1E0"/>
        <w:spacing w:before="0" w:beforeAutospacing="0" w:after="240" w:afterAutospacing="0"/>
        <w:rPr>
          <w:rFonts w:ascii="Arial" w:hAnsi="Arial" w:cs="Arial"/>
          <w:color w:val="31353D"/>
          <w:spacing w:val="-4"/>
          <w:sz w:val="27"/>
          <w:szCs w:val="27"/>
          <w:u w:val="single"/>
        </w:rPr>
      </w:pPr>
      <w:r w:rsidRPr="00652F78">
        <w:rPr>
          <w:rFonts w:ascii="Arial" w:hAnsi="Arial" w:cs="Arial"/>
          <w:color w:val="31353D"/>
          <w:spacing w:val="-4"/>
          <w:sz w:val="27"/>
          <w:szCs w:val="27"/>
          <w:u w:val="single"/>
          <w:bdr w:val="none" w:sz="0" w:space="0" w:color="auto" w:frame="1"/>
        </w:rPr>
        <w:t>3. Usuarios.</w:t>
      </w:r>
    </w:p>
    <w:p w:rsidR="00116F8D" w:rsidRDefault="00116F8D" w:rsidP="00116F8D">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El acceso y/o uso del Portal atribuye la condición de Usuario (en adelante, “EL USUARIO).</w:t>
      </w:r>
    </w:p>
    <w:p w:rsidR="00116F8D" w:rsidRDefault="00116F8D" w:rsidP="00116F8D">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La condición de Usuario indica la aceptación de estos Términos y Condiciones en todas y cada una de sus partes.</w:t>
      </w:r>
    </w:p>
    <w:p w:rsidR="00116F8D" w:rsidRDefault="00116F8D" w:rsidP="00116F8D">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Los Términos y Condiciones serán de aplicación inmediata y obligatoria, independientemente de las condiciones particulares de contratación que resulten con un Usuario determinado.</w:t>
      </w:r>
    </w:p>
    <w:p w:rsidR="00DA28FF" w:rsidRPr="00B53BB7" w:rsidRDefault="00DA28FF" w:rsidP="00DA28FF">
      <w:pPr>
        <w:shd w:val="clear" w:color="auto" w:fill="FEF1E0"/>
        <w:spacing w:after="240"/>
        <w:rPr>
          <w:rFonts w:ascii="Arial" w:eastAsia="Times New Roman" w:hAnsi="Arial" w:cs="Arial"/>
          <w:color w:val="31353D"/>
          <w:spacing w:val="-4"/>
          <w:sz w:val="27"/>
          <w:szCs w:val="27"/>
          <w:u w:val="single"/>
          <w:lang w:eastAsia="es-ES_tradnl"/>
        </w:rPr>
      </w:pPr>
      <w:r w:rsidRPr="00B53BB7">
        <w:rPr>
          <w:rFonts w:ascii="Arial" w:eastAsia="Times New Roman" w:hAnsi="Arial" w:cs="Arial"/>
          <w:color w:val="31353D"/>
          <w:spacing w:val="-4"/>
          <w:sz w:val="27"/>
          <w:szCs w:val="27"/>
          <w:u w:val="single"/>
          <w:bdr w:val="none" w:sz="0" w:space="0" w:color="auto" w:frame="1"/>
          <w:lang w:eastAsia="es-ES_tradnl"/>
        </w:rPr>
        <w:t>4. Funcionamiento del Portal</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El Portal funciona de la manera que a continuación se describe:</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4.1 Los Usuarios ingresan al Portal y podrán encontrar a su disposición información relativa a los servicios ofrecidos (en adelante, “LOS SERVICIOS”)</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Se entenderán como servicios:</w:t>
      </w:r>
    </w:p>
    <w:p w:rsidR="00DA28FF" w:rsidRPr="00DA28FF" w:rsidRDefault="004C755F" w:rsidP="00DA28FF">
      <w:pPr>
        <w:numPr>
          <w:ilvl w:val="0"/>
          <w:numId w:val="1"/>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Pr>
          <w:rFonts w:ascii="Arial" w:eastAsia="Times New Roman" w:hAnsi="Arial" w:cs="Arial"/>
          <w:color w:val="31353D"/>
          <w:spacing w:val="-4"/>
          <w:sz w:val="27"/>
          <w:szCs w:val="27"/>
          <w:bdr w:val="none" w:sz="0" w:space="0" w:color="auto" w:frame="1"/>
          <w:lang w:eastAsia="es-ES_tradnl"/>
        </w:rPr>
        <w:t>Acceso a</w:t>
      </w:r>
      <w:r w:rsidR="00B53BB7">
        <w:rPr>
          <w:rFonts w:ascii="Arial" w:eastAsia="Times New Roman" w:hAnsi="Arial" w:cs="Arial"/>
          <w:color w:val="31353D"/>
          <w:spacing w:val="-4"/>
          <w:sz w:val="27"/>
          <w:szCs w:val="27"/>
          <w:bdr w:val="none" w:sz="0" w:space="0" w:color="auto" w:frame="1"/>
          <w:lang w:eastAsia="es-ES_tradnl"/>
        </w:rPr>
        <w:t xml:space="preserve"> </w:t>
      </w:r>
      <w:r w:rsidR="002549CC">
        <w:rPr>
          <w:rFonts w:ascii="Arial" w:eastAsia="Times New Roman" w:hAnsi="Arial" w:cs="Arial"/>
          <w:color w:val="31353D"/>
          <w:spacing w:val="-4"/>
          <w:sz w:val="27"/>
          <w:szCs w:val="27"/>
          <w:bdr w:val="none" w:sz="0" w:space="0" w:color="auto" w:frame="1"/>
          <w:lang w:eastAsia="es-ES_tradnl"/>
        </w:rPr>
        <w:t>planes</w:t>
      </w:r>
      <w:r>
        <w:rPr>
          <w:rFonts w:ascii="Arial" w:eastAsia="Times New Roman" w:hAnsi="Arial" w:cs="Arial"/>
          <w:color w:val="31353D"/>
          <w:spacing w:val="-4"/>
          <w:sz w:val="27"/>
          <w:szCs w:val="27"/>
          <w:bdr w:val="none" w:sz="0" w:space="0" w:color="auto" w:frame="1"/>
          <w:lang w:eastAsia="es-ES_tradnl"/>
        </w:rPr>
        <w:t xml:space="preserve"> de inversión</w:t>
      </w:r>
      <w:r w:rsidR="00DA28FF" w:rsidRPr="00DA28FF">
        <w:rPr>
          <w:rFonts w:ascii="Arial" w:eastAsia="Times New Roman" w:hAnsi="Arial" w:cs="Arial"/>
          <w:color w:val="31353D"/>
          <w:spacing w:val="-4"/>
          <w:sz w:val="27"/>
          <w:szCs w:val="27"/>
          <w:bdr w:val="none" w:sz="0" w:space="0" w:color="auto" w:frame="1"/>
          <w:lang w:eastAsia="es-ES_tradnl"/>
        </w:rPr>
        <w:t xml:space="preserve"> (</w:t>
      </w:r>
      <w:r>
        <w:rPr>
          <w:rFonts w:ascii="Arial" w:eastAsia="Times New Roman" w:hAnsi="Arial" w:cs="Arial"/>
          <w:color w:val="31353D"/>
          <w:spacing w:val="-4"/>
          <w:sz w:val="27"/>
          <w:szCs w:val="27"/>
          <w:bdr w:val="none" w:sz="0" w:space="0" w:color="auto" w:frame="1"/>
          <w:lang w:eastAsia="es-ES_tradnl"/>
        </w:rPr>
        <w:t>NUESTROS PLANES</w:t>
      </w:r>
      <w:r w:rsidR="00DA28FF" w:rsidRPr="00DA28FF">
        <w:rPr>
          <w:rFonts w:ascii="Arial" w:eastAsia="Times New Roman" w:hAnsi="Arial" w:cs="Arial"/>
          <w:color w:val="31353D"/>
          <w:spacing w:val="-4"/>
          <w:sz w:val="27"/>
          <w:szCs w:val="27"/>
          <w:bdr w:val="none" w:sz="0" w:space="0" w:color="auto" w:frame="1"/>
          <w:lang w:eastAsia="es-ES_tradnl"/>
        </w:rPr>
        <w:t>)</w:t>
      </w:r>
    </w:p>
    <w:p w:rsidR="00DA28FF" w:rsidRPr="00DA28FF" w:rsidRDefault="004C755F" w:rsidP="00DA28FF">
      <w:pPr>
        <w:numPr>
          <w:ilvl w:val="0"/>
          <w:numId w:val="1"/>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Pr>
          <w:rFonts w:ascii="Arial" w:eastAsia="Times New Roman" w:hAnsi="Arial" w:cs="Arial"/>
          <w:color w:val="31353D"/>
          <w:spacing w:val="-4"/>
          <w:sz w:val="27"/>
          <w:szCs w:val="27"/>
          <w:bdr w:val="none" w:sz="0" w:space="0" w:color="auto" w:frame="1"/>
          <w:lang w:eastAsia="es-ES_tradnl"/>
        </w:rPr>
        <w:lastRenderedPageBreak/>
        <w:t>Elección del plan seleccionado</w:t>
      </w:r>
      <w:r w:rsidR="00DA28FF" w:rsidRPr="00DA28FF">
        <w:rPr>
          <w:rFonts w:ascii="Arial" w:eastAsia="Times New Roman" w:hAnsi="Arial" w:cs="Arial"/>
          <w:color w:val="31353D"/>
          <w:spacing w:val="-4"/>
          <w:sz w:val="27"/>
          <w:szCs w:val="27"/>
          <w:bdr w:val="none" w:sz="0" w:space="0" w:color="auto" w:frame="1"/>
          <w:lang w:eastAsia="es-ES_tradnl"/>
        </w:rPr>
        <w:t xml:space="preserve"> (</w:t>
      </w:r>
      <w:r>
        <w:rPr>
          <w:rFonts w:ascii="Arial" w:eastAsia="Times New Roman" w:hAnsi="Arial" w:cs="Arial"/>
          <w:color w:val="31353D"/>
          <w:spacing w:val="-4"/>
          <w:sz w:val="27"/>
          <w:szCs w:val="27"/>
          <w:bdr w:val="none" w:sz="0" w:space="0" w:color="auto" w:frame="1"/>
          <w:lang w:eastAsia="es-ES_tradnl"/>
        </w:rPr>
        <w:t>PRINCIPIANTE-PROFESIONAL-ESPECIALISTA</w:t>
      </w:r>
      <w:r w:rsidR="00DA28FF" w:rsidRPr="00DA28FF">
        <w:rPr>
          <w:rFonts w:ascii="Arial" w:eastAsia="Times New Roman" w:hAnsi="Arial" w:cs="Arial"/>
          <w:color w:val="31353D"/>
          <w:spacing w:val="-4"/>
          <w:sz w:val="27"/>
          <w:szCs w:val="27"/>
          <w:bdr w:val="none" w:sz="0" w:space="0" w:color="auto" w:frame="1"/>
          <w:lang w:eastAsia="es-ES_tradnl"/>
        </w:rPr>
        <w:t>)</w:t>
      </w:r>
    </w:p>
    <w:p w:rsidR="00DA28FF" w:rsidRPr="00DA28FF" w:rsidRDefault="00016EB8" w:rsidP="00DA28FF">
      <w:pPr>
        <w:numPr>
          <w:ilvl w:val="0"/>
          <w:numId w:val="1"/>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Pr>
          <w:rFonts w:ascii="Arial" w:eastAsia="Times New Roman" w:hAnsi="Arial" w:cs="Arial"/>
          <w:color w:val="31353D"/>
          <w:spacing w:val="-4"/>
          <w:sz w:val="27"/>
          <w:szCs w:val="27"/>
          <w:lang w:eastAsia="es-ES_tradnl"/>
        </w:rPr>
        <w:t>Pago de la suscripción correspondiente según el plan seleccionado</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4.2 El Usuario elige el servicio que más se ajuste a sus necesidades y procede a registrarse en el Portal, suministrando la información mencionada a continuación:</w:t>
      </w:r>
    </w:p>
    <w:p w:rsidR="00DA28FF" w:rsidRPr="00DA28FF" w:rsidRDefault="00DA28FF" w:rsidP="00DA28FF">
      <w:pPr>
        <w:numPr>
          <w:ilvl w:val="0"/>
          <w:numId w:val="2"/>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Nombre</w:t>
      </w:r>
      <w:r w:rsidR="00076D82">
        <w:rPr>
          <w:rFonts w:ascii="Arial" w:eastAsia="Times New Roman" w:hAnsi="Arial" w:cs="Arial"/>
          <w:color w:val="31353D"/>
          <w:spacing w:val="-4"/>
          <w:sz w:val="27"/>
          <w:szCs w:val="27"/>
          <w:bdr w:val="none" w:sz="0" w:space="0" w:color="auto" w:frame="1"/>
          <w:lang w:eastAsia="es-ES_tradnl"/>
        </w:rPr>
        <w:t xml:space="preserve"> y apellido com</w:t>
      </w:r>
      <w:r w:rsidR="002C0CE3">
        <w:rPr>
          <w:rFonts w:ascii="Arial" w:eastAsia="Times New Roman" w:hAnsi="Arial" w:cs="Arial"/>
          <w:color w:val="31353D"/>
          <w:spacing w:val="-4"/>
          <w:sz w:val="27"/>
          <w:szCs w:val="27"/>
          <w:bdr w:val="none" w:sz="0" w:space="0" w:color="auto" w:frame="1"/>
          <w:lang w:eastAsia="es-ES_tradnl"/>
        </w:rPr>
        <w:t>pleto</w:t>
      </w:r>
      <w:r w:rsidR="006B5617">
        <w:rPr>
          <w:rFonts w:ascii="Arial" w:eastAsia="Times New Roman" w:hAnsi="Arial" w:cs="Arial"/>
          <w:color w:val="31353D"/>
          <w:spacing w:val="-4"/>
          <w:sz w:val="27"/>
          <w:szCs w:val="27"/>
          <w:bdr w:val="none" w:sz="0" w:space="0" w:color="auto" w:frame="1"/>
          <w:lang w:eastAsia="es-ES_tradnl"/>
        </w:rPr>
        <w:t>s</w:t>
      </w:r>
    </w:p>
    <w:p w:rsidR="00DA28FF" w:rsidRPr="00DA28FF" w:rsidRDefault="002C0CE3" w:rsidP="00DA28FF">
      <w:pPr>
        <w:numPr>
          <w:ilvl w:val="0"/>
          <w:numId w:val="2"/>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Pr>
          <w:rFonts w:ascii="Arial" w:eastAsia="Times New Roman" w:hAnsi="Arial" w:cs="Arial"/>
          <w:color w:val="31353D"/>
          <w:spacing w:val="-4"/>
          <w:sz w:val="27"/>
          <w:szCs w:val="27"/>
          <w:bdr w:val="none" w:sz="0" w:space="0" w:color="auto" w:frame="1"/>
          <w:lang w:eastAsia="es-ES_tradnl"/>
        </w:rPr>
        <w:t>Email</w:t>
      </w:r>
    </w:p>
    <w:p w:rsidR="00DA28FF" w:rsidRPr="00DA28FF" w:rsidRDefault="002C0CE3" w:rsidP="00DA28FF">
      <w:pPr>
        <w:numPr>
          <w:ilvl w:val="0"/>
          <w:numId w:val="2"/>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Pr>
          <w:rFonts w:ascii="Arial" w:eastAsia="Times New Roman" w:hAnsi="Arial" w:cs="Arial"/>
          <w:color w:val="31353D"/>
          <w:spacing w:val="-4"/>
          <w:sz w:val="27"/>
          <w:szCs w:val="27"/>
          <w:bdr w:val="none" w:sz="0" w:space="0" w:color="auto" w:frame="1"/>
          <w:lang w:eastAsia="es-ES_tradnl"/>
        </w:rPr>
        <w:t>Contraseña</w:t>
      </w:r>
    </w:p>
    <w:p w:rsidR="00DA28FF" w:rsidRPr="00DA28FF" w:rsidRDefault="002C0CE3" w:rsidP="00DA28FF">
      <w:pPr>
        <w:numPr>
          <w:ilvl w:val="0"/>
          <w:numId w:val="2"/>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Pr>
          <w:rFonts w:ascii="Arial" w:eastAsia="Times New Roman" w:hAnsi="Arial" w:cs="Arial"/>
          <w:color w:val="31353D"/>
          <w:spacing w:val="-4"/>
          <w:sz w:val="27"/>
          <w:szCs w:val="27"/>
          <w:bdr w:val="none" w:sz="0" w:space="0" w:color="auto" w:frame="1"/>
          <w:lang w:eastAsia="es-ES_tradnl"/>
        </w:rPr>
        <w:t>Verificación de Identidad (envi</w:t>
      </w:r>
      <w:r w:rsidR="005B55CB">
        <w:rPr>
          <w:rFonts w:ascii="Arial" w:eastAsia="Times New Roman" w:hAnsi="Arial" w:cs="Arial"/>
          <w:color w:val="31353D"/>
          <w:spacing w:val="-4"/>
          <w:sz w:val="27"/>
          <w:szCs w:val="27"/>
          <w:bdr w:val="none" w:sz="0" w:space="0" w:color="auto" w:frame="1"/>
          <w:lang w:eastAsia="es-ES_tradnl"/>
        </w:rPr>
        <w:t xml:space="preserve">ar </w:t>
      </w:r>
      <w:r>
        <w:rPr>
          <w:rFonts w:ascii="Arial" w:eastAsia="Times New Roman" w:hAnsi="Arial" w:cs="Arial"/>
          <w:color w:val="31353D"/>
          <w:spacing w:val="-4"/>
          <w:sz w:val="27"/>
          <w:szCs w:val="27"/>
          <w:bdr w:val="none" w:sz="0" w:space="0" w:color="auto" w:frame="1"/>
          <w:lang w:eastAsia="es-ES_tradnl"/>
        </w:rPr>
        <w:t>foto</w:t>
      </w:r>
      <w:r w:rsidR="005B55CB">
        <w:rPr>
          <w:rFonts w:ascii="Arial" w:eastAsia="Times New Roman" w:hAnsi="Arial" w:cs="Arial"/>
          <w:color w:val="31353D"/>
          <w:spacing w:val="-4"/>
          <w:sz w:val="27"/>
          <w:szCs w:val="27"/>
          <w:bdr w:val="none" w:sz="0" w:space="0" w:color="auto" w:frame="1"/>
          <w:lang w:eastAsia="es-ES_tradnl"/>
        </w:rPr>
        <w:t xml:space="preserve"> de la</w:t>
      </w:r>
      <w:r>
        <w:rPr>
          <w:rFonts w:ascii="Arial" w:eastAsia="Times New Roman" w:hAnsi="Arial" w:cs="Arial"/>
          <w:color w:val="31353D"/>
          <w:spacing w:val="-4"/>
          <w:sz w:val="27"/>
          <w:szCs w:val="27"/>
          <w:bdr w:val="none" w:sz="0" w:space="0" w:color="auto" w:frame="1"/>
          <w:lang w:eastAsia="es-ES_tradnl"/>
        </w:rPr>
        <w:t xml:space="preserve"> </w:t>
      </w:r>
      <w:r w:rsidR="005B55CB">
        <w:rPr>
          <w:rFonts w:ascii="Arial" w:eastAsia="Times New Roman" w:hAnsi="Arial" w:cs="Arial"/>
          <w:color w:val="31353D"/>
          <w:spacing w:val="-4"/>
          <w:sz w:val="27"/>
          <w:szCs w:val="27"/>
          <w:bdr w:val="none" w:sz="0" w:space="0" w:color="auto" w:frame="1"/>
          <w:lang w:eastAsia="es-ES_tradnl"/>
        </w:rPr>
        <w:t>documentación</w:t>
      </w:r>
      <w:r w:rsidR="0039316D">
        <w:rPr>
          <w:rFonts w:ascii="Arial" w:eastAsia="Times New Roman" w:hAnsi="Arial" w:cs="Arial"/>
          <w:color w:val="31353D"/>
          <w:spacing w:val="-4"/>
          <w:sz w:val="27"/>
          <w:szCs w:val="27"/>
          <w:bdr w:val="none" w:sz="0" w:space="0" w:color="auto" w:frame="1"/>
          <w:lang w:eastAsia="es-ES_tradnl"/>
        </w:rPr>
        <w:t xml:space="preserve"> respaldatoria</w:t>
      </w:r>
      <w:r w:rsidR="00532056">
        <w:rPr>
          <w:rFonts w:ascii="Arial" w:eastAsia="Times New Roman" w:hAnsi="Arial" w:cs="Arial"/>
          <w:color w:val="31353D"/>
          <w:spacing w:val="-4"/>
          <w:sz w:val="27"/>
          <w:szCs w:val="27"/>
          <w:bdr w:val="none" w:sz="0" w:space="0" w:color="auto" w:frame="1"/>
          <w:lang w:eastAsia="es-ES_tradnl"/>
        </w:rPr>
        <w:t xml:space="preserve"> </w:t>
      </w:r>
      <w:r>
        <w:rPr>
          <w:rFonts w:ascii="Arial" w:eastAsia="Times New Roman" w:hAnsi="Arial" w:cs="Arial"/>
          <w:color w:val="31353D"/>
          <w:spacing w:val="-4"/>
          <w:sz w:val="27"/>
          <w:szCs w:val="27"/>
          <w:bdr w:val="none" w:sz="0" w:space="0" w:color="auto" w:frame="1"/>
          <w:lang w:eastAsia="es-ES_tradnl"/>
        </w:rPr>
        <w:t>que acredite persona fisica/jurídica)</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Al registrarse, el Usuario autoriza expresamente a la Empresa a enviar correos electrónicos con información de interés comercial, así como relativa a los Servicios contratados en el Portal. </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4.3 Una vez registrado, el Usuario accede a un área de panel de control, a la cual podrá ingresar en todo momento con el email y contraseña indicados en el proceso de registro. En dicho panel, el Usuario deberá cargar la documentación que se especifique según el Servicio elegido, con tal de poder llevar a cabo el servicio contratado. Dicha documentación será, sin ser limitativa, la siguiente:</w:t>
      </w:r>
    </w:p>
    <w:p w:rsidR="00DA28FF" w:rsidRPr="00DA28FF" w:rsidRDefault="00DA28FF" w:rsidP="00DA28FF">
      <w:pPr>
        <w:numPr>
          <w:ilvl w:val="0"/>
          <w:numId w:val="4"/>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 xml:space="preserve">Fotografía del </w:t>
      </w:r>
      <w:r w:rsidR="00EF2C4E">
        <w:rPr>
          <w:rFonts w:ascii="Arial" w:eastAsia="Times New Roman" w:hAnsi="Arial" w:cs="Arial"/>
          <w:color w:val="31353D"/>
          <w:spacing w:val="-4"/>
          <w:sz w:val="27"/>
          <w:szCs w:val="27"/>
          <w:bdr w:val="none" w:sz="0" w:space="0" w:color="auto" w:frame="1"/>
          <w:lang w:eastAsia="es-ES_tradnl"/>
        </w:rPr>
        <w:t>D.N.I. / Pasaporte, o de cualquier documento informativo que acredite persona física / jurídica que se registre</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El nombre suministrado por el Usuario estará sujeto a disponibilidad. En caso de estar disponible, se continuará con el proceso de incorporación</w:t>
      </w:r>
      <w:r w:rsidR="00EF2C4E">
        <w:rPr>
          <w:rFonts w:ascii="Arial" w:eastAsia="Times New Roman" w:hAnsi="Arial" w:cs="Arial"/>
          <w:color w:val="31353D"/>
          <w:spacing w:val="-4"/>
          <w:sz w:val="27"/>
          <w:szCs w:val="27"/>
          <w:bdr w:val="none" w:sz="0" w:space="0" w:color="auto" w:frame="1"/>
          <w:lang w:eastAsia="es-ES_tradnl"/>
        </w:rPr>
        <w:t xml:space="preserve"> al registro en el Portal.</w:t>
      </w:r>
      <w:r w:rsidRPr="00DA28FF">
        <w:rPr>
          <w:rFonts w:ascii="Arial" w:eastAsia="Times New Roman" w:hAnsi="Arial" w:cs="Arial"/>
          <w:color w:val="31353D"/>
          <w:spacing w:val="-4"/>
          <w:sz w:val="27"/>
          <w:szCs w:val="27"/>
          <w:bdr w:val="none" w:sz="0" w:space="0" w:color="auto" w:frame="1"/>
          <w:lang w:eastAsia="es-ES_tradnl"/>
        </w:rPr>
        <w:t xml:space="preserve"> Por el contrario, en el supuesto de que el nombre no se encuentre disponible para su registro, se le informará al Usuario y este deberá suministrar otra alternativa de nombre, el cual pasará nuevamente por el proceso de verificación. Este proceso ocurrirá de manera sucesiva hasta que el nombre </w:t>
      </w:r>
      <w:r w:rsidR="009B407B">
        <w:rPr>
          <w:rFonts w:ascii="Arial" w:eastAsia="Times New Roman" w:hAnsi="Arial" w:cs="Arial"/>
          <w:color w:val="31353D"/>
          <w:spacing w:val="-4"/>
          <w:sz w:val="27"/>
          <w:szCs w:val="27"/>
          <w:bdr w:val="none" w:sz="0" w:space="0" w:color="auto" w:frame="1"/>
          <w:lang w:eastAsia="es-ES_tradnl"/>
        </w:rPr>
        <w:t xml:space="preserve">del Usuario </w:t>
      </w:r>
      <w:r w:rsidRPr="00DA28FF">
        <w:rPr>
          <w:rFonts w:ascii="Arial" w:eastAsia="Times New Roman" w:hAnsi="Arial" w:cs="Arial"/>
          <w:color w:val="31353D"/>
          <w:spacing w:val="-4"/>
          <w:sz w:val="27"/>
          <w:szCs w:val="27"/>
          <w:bdr w:val="none" w:sz="0" w:space="0" w:color="auto" w:frame="1"/>
          <w:lang w:eastAsia="es-ES_tradnl"/>
        </w:rPr>
        <w:t>deseado haya sido verificado como disponible. </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Una vez verificada la disponibilidad del nombre, continuará el proceso de registro, el cual podrá ser monitoreado por el Usuario a través de su panel de control en el Portal.</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Como se mencionó anteriormente, el Usuario deberá cargar en el Portal una fotografía de</w:t>
      </w:r>
      <w:r w:rsidR="00471350">
        <w:rPr>
          <w:rFonts w:ascii="Arial" w:eastAsia="Times New Roman" w:hAnsi="Arial" w:cs="Arial"/>
          <w:color w:val="31353D"/>
          <w:spacing w:val="-4"/>
          <w:sz w:val="27"/>
          <w:szCs w:val="27"/>
          <w:bdr w:val="none" w:sz="0" w:space="0" w:color="auto" w:frame="1"/>
          <w:lang w:eastAsia="es-ES_tradnl"/>
        </w:rPr>
        <w:t xml:space="preserve">l Documento que acredite su personería física o jurídica. </w:t>
      </w:r>
      <w:r w:rsidRPr="00DA28FF">
        <w:rPr>
          <w:rFonts w:ascii="Arial" w:eastAsia="Times New Roman" w:hAnsi="Arial" w:cs="Arial"/>
          <w:color w:val="31353D"/>
          <w:spacing w:val="-4"/>
          <w:sz w:val="27"/>
          <w:szCs w:val="27"/>
          <w:bdr w:val="none" w:sz="0" w:space="0" w:color="auto" w:frame="1"/>
          <w:lang w:eastAsia="es-ES_tradnl"/>
        </w:rPr>
        <w:t>Las condiciones de esta/s fotografía/s son de carácter fundamental para el éxito de la gestión. Las mismas deben ser: </w:t>
      </w:r>
    </w:p>
    <w:p w:rsidR="00DA28FF" w:rsidRPr="00DA28FF" w:rsidRDefault="00DA28FF" w:rsidP="00DA28FF">
      <w:pPr>
        <w:numPr>
          <w:ilvl w:val="0"/>
          <w:numId w:val="5"/>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lastRenderedPageBreak/>
        <w:t>Claras, a color y de alta resolución </w:t>
      </w:r>
    </w:p>
    <w:p w:rsidR="00DA28FF" w:rsidRPr="00DA28FF" w:rsidRDefault="00DA28FF" w:rsidP="00DA28FF">
      <w:pPr>
        <w:numPr>
          <w:ilvl w:val="0"/>
          <w:numId w:val="5"/>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Los bordes del documento no deben hacer contacto con los márgenes de la fotografía</w:t>
      </w:r>
    </w:p>
    <w:p w:rsidR="00DA28FF" w:rsidRPr="00DA28FF" w:rsidRDefault="00DA28FF" w:rsidP="00DA28FF">
      <w:pPr>
        <w:numPr>
          <w:ilvl w:val="0"/>
          <w:numId w:val="5"/>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No deben visibilizarse dedos u otros elementos</w:t>
      </w:r>
    </w:p>
    <w:p w:rsidR="00DA28FF" w:rsidRPr="00DA28FF" w:rsidRDefault="00DA28FF" w:rsidP="00DA28FF">
      <w:pPr>
        <w:numPr>
          <w:ilvl w:val="0"/>
          <w:numId w:val="5"/>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Ambas páginas del</w:t>
      </w:r>
      <w:r w:rsidR="009C0563">
        <w:rPr>
          <w:rFonts w:ascii="Arial" w:eastAsia="Times New Roman" w:hAnsi="Arial" w:cs="Arial"/>
          <w:color w:val="31353D"/>
          <w:spacing w:val="-4"/>
          <w:sz w:val="27"/>
          <w:szCs w:val="27"/>
          <w:bdr w:val="none" w:sz="0" w:space="0" w:color="auto" w:frame="1"/>
          <w:lang w:eastAsia="es-ES_tradnl"/>
        </w:rPr>
        <w:t xml:space="preserve"> documento</w:t>
      </w:r>
      <w:r w:rsidRPr="00DA28FF">
        <w:rPr>
          <w:rFonts w:ascii="Arial" w:eastAsia="Times New Roman" w:hAnsi="Arial" w:cs="Arial"/>
          <w:color w:val="31353D"/>
          <w:spacing w:val="-4"/>
          <w:sz w:val="27"/>
          <w:szCs w:val="27"/>
          <w:bdr w:val="none" w:sz="0" w:space="0" w:color="auto" w:frame="1"/>
          <w:lang w:eastAsia="es-ES_tradnl"/>
        </w:rPr>
        <w:t xml:space="preserve"> deben ser visibles en una sola fotografía</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La Empresa no es parte alguna de consorcios, entidades gubernamentales, entidades estatales, o alguna otra clase de entes que otorgan derechos de registrabilidad de empresas en USA, así como tampoco posee alianzas, sociedad comercial o relación directa alguna con entidades bancarias en dicho país.</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La Empresa presta sus servicios mediante el Portal como intermediario para la</w:t>
      </w:r>
      <w:r w:rsidR="007D3279">
        <w:rPr>
          <w:rFonts w:ascii="Arial" w:eastAsia="Times New Roman" w:hAnsi="Arial" w:cs="Arial"/>
          <w:color w:val="31353D"/>
          <w:spacing w:val="-4"/>
          <w:sz w:val="27"/>
          <w:szCs w:val="27"/>
          <w:bdr w:val="none" w:sz="0" w:space="0" w:color="auto" w:frame="1"/>
          <w:lang w:eastAsia="es-ES_tradnl"/>
        </w:rPr>
        <w:t>s inversiones realizadas por el Usuario.</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4.</w:t>
      </w:r>
      <w:r w:rsidR="00015C84">
        <w:rPr>
          <w:rFonts w:ascii="Arial" w:eastAsia="Times New Roman" w:hAnsi="Arial" w:cs="Arial"/>
          <w:color w:val="31353D"/>
          <w:spacing w:val="-4"/>
          <w:sz w:val="27"/>
          <w:szCs w:val="27"/>
          <w:bdr w:val="none" w:sz="0" w:space="0" w:color="auto" w:frame="1"/>
          <w:lang w:eastAsia="es-ES_tradnl"/>
        </w:rPr>
        <w:t>4</w:t>
      </w:r>
      <w:r w:rsidRPr="00DA28FF">
        <w:rPr>
          <w:rFonts w:ascii="Arial" w:eastAsia="Times New Roman" w:hAnsi="Arial" w:cs="Arial"/>
          <w:color w:val="31353D"/>
          <w:spacing w:val="-4"/>
          <w:sz w:val="27"/>
          <w:szCs w:val="27"/>
          <w:bdr w:val="none" w:sz="0" w:space="0" w:color="auto" w:frame="1"/>
          <w:lang w:eastAsia="es-ES_tradnl"/>
        </w:rPr>
        <w:t xml:space="preserve"> Al elegir el servicio, el Usuario podrá optar por el m</w:t>
      </w:r>
      <w:r w:rsidR="00C05F03">
        <w:rPr>
          <w:rFonts w:ascii="Arial" w:eastAsia="Times New Roman" w:hAnsi="Arial" w:cs="Arial"/>
          <w:color w:val="31353D"/>
          <w:spacing w:val="-4"/>
          <w:sz w:val="27"/>
          <w:szCs w:val="27"/>
          <w:bdr w:val="none" w:sz="0" w:space="0" w:color="auto" w:frame="1"/>
          <w:lang w:eastAsia="es-ES_tradnl"/>
        </w:rPr>
        <w:t>é</w:t>
      </w:r>
      <w:r w:rsidRPr="00DA28FF">
        <w:rPr>
          <w:rFonts w:ascii="Arial" w:eastAsia="Times New Roman" w:hAnsi="Arial" w:cs="Arial"/>
          <w:color w:val="31353D"/>
          <w:spacing w:val="-4"/>
          <w:sz w:val="27"/>
          <w:szCs w:val="27"/>
          <w:bdr w:val="none" w:sz="0" w:space="0" w:color="auto" w:frame="1"/>
          <w:lang w:eastAsia="es-ES_tradnl"/>
        </w:rPr>
        <w:t>todo de pago de su preferencia en la pasarela de pago del Portal, donde procederá a efectuar el pago correspondiente según la elección que haya hecho.</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A efectos de pagos en el Portal, el Usuario podrá optar entr</w:t>
      </w:r>
      <w:r w:rsidR="00581203">
        <w:rPr>
          <w:rFonts w:ascii="Arial" w:eastAsia="Times New Roman" w:hAnsi="Arial" w:cs="Arial"/>
          <w:color w:val="31353D"/>
          <w:spacing w:val="-4"/>
          <w:sz w:val="27"/>
          <w:szCs w:val="27"/>
          <w:bdr w:val="none" w:sz="0" w:space="0" w:color="auto" w:frame="1"/>
          <w:lang w:eastAsia="es-ES_tradnl"/>
        </w:rPr>
        <w:t>e abonar</w:t>
      </w:r>
      <w:r w:rsidR="00D808C9">
        <w:rPr>
          <w:rFonts w:ascii="Arial" w:eastAsia="Times New Roman" w:hAnsi="Arial" w:cs="Arial"/>
          <w:color w:val="31353D"/>
          <w:spacing w:val="-4"/>
          <w:sz w:val="27"/>
          <w:szCs w:val="27"/>
          <w:bdr w:val="none" w:sz="0" w:space="0" w:color="auto" w:frame="1"/>
          <w:lang w:eastAsia="es-ES_tradnl"/>
        </w:rPr>
        <w:t xml:space="preserve"> mediante depósito/transferencia bancaria a la </w:t>
      </w:r>
      <w:r w:rsidR="007E7521">
        <w:rPr>
          <w:rFonts w:ascii="Arial" w:eastAsia="Times New Roman" w:hAnsi="Arial" w:cs="Arial"/>
          <w:color w:val="31353D"/>
          <w:spacing w:val="-4"/>
          <w:sz w:val="27"/>
          <w:szCs w:val="27"/>
          <w:bdr w:val="none" w:sz="0" w:space="0" w:color="auto" w:frame="1"/>
          <w:lang w:eastAsia="es-ES_tradnl"/>
        </w:rPr>
        <w:t>C</w:t>
      </w:r>
      <w:r w:rsidR="00D808C9">
        <w:rPr>
          <w:rFonts w:ascii="Arial" w:eastAsia="Times New Roman" w:hAnsi="Arial" w:cs="Arial"/>
          <w:color w:val="31353D"/>
          <w:spacing w:val="-4"/>
          <w:sz w:val="27"/>
          <w:szCs w:val="27"/>
          <w:bdr w:val="none" w:sz="0" w:space="0" w:color="auto" w:frame="1"/>
          <w:lang w:eastAsia="es-ES_tradnl"/>
        </w:rPr>
        <w:t>uenta</w:t>
      </w:r>
      <w:r w:rsidR="007E7521">
        <w:rPr>
          <w:rFonts w:ascii="Arial" w:eastAsia="Times New Roman" w:hAnsi="Arial" w:cs="Arial"/>
          <w:color w:val="31353D"/>
          <w:spacing w:val="-4"/>
          <w:sz w:val="27"/>
          <w:szCs w:val="27"/>
          <w:bdr w:val="none" w:sz="0" w:space="0" w:color="auto" w:frame="1"/>
          <w:lang w:eastAsia="es-ES_tradnl"/>
        </w:rPr>
        <w:t xml:space="preserve"> Corriente del </w:t>
      </w:r>
      <w:r w:rsidR="00A07741">
        <w:rPr>
          <w:rFonts w:ascii="Arial" w:eastAsia="Times New Roman" w:hAnsi="Arial" w:cs="Arial"/>
          <w:color w:val="31353D"/>
          <w:spacing w:val="-4"/>
          <w:sz w:val="27"/>
          <w:szCs w:val="27"/>
          <w:bdr w:val="none" w:sz="0" w:space="0" w:color="auto" w:frame="1"/>
          <w:lang w:eastAsia="es-ES_tradnl"/>
        </w:rPr>
        <w:t>B</w:t>
      </w:r>
      <w:r w:rsidR="007E7521">
        <w:rPr>
          <w:rFonts w:ascii="Arial" w:eastAsia="Times New Roman" w:hAnsi="Arial" w:cs="Arial"/>
          <w:color w:val="31353D"/>
          <w:spacing w:val="-4"/>
          <w:sz w:val="27"/>
          <w:szCs w:val="27"/>
          <w:bdr w:val="none" w:sz="0" w:space="0" w:color="auto" w:frame="1"/>
          <w:lang w:eastAsia="es-ES_tradnl"/>
        </w:rPr>
        <w:t>anco Mercury</w:t>
      </w:r>
      <w:r w:rsidR="007A40EE">
        <w:rPr>
          <w:rFonts w:ascii="Arial" w:eastAsia="Times New Roman" w:hAnsi="Arial" w:cs="Arial"/>
          <w:color w:val="31353D"/>
          <w:spacing w:val="-4"/>
          <w:sz w:val="27"/>
          <w:szCs w:val="27"/>
          <w:bdr w:val="none" w:sz="0" w:space="0" w:color="auto" w:frame="1"/>
          <w:lang w:eastAsia="es-ES_tradnl"/>
        </w:rPr>
        <w:t xml:space="preserve"> que posee la Empresa</w:t>
      </w:r>
      <w:r w:rsidR="007E7521">
        <w:rPr>
          <w:rFonts w:ascii="Arial" w:eastAsia="Times New Roman" w:hAnsi="Arial" w:cs="Arial"/>
          <w:color w:val="31353D"/>
          <w:spacing w:val="-4"/>
          <w:sz w:val="27"/>
          <w:szCs w:val="27"/>
          <w:bdr w:val="none" w:sz="0" w:space="0" w:color="auto" w:frame="1"/>
          <w:lang w:eastAsia="es-ES_tradnl"/>
        </w:rPr>
        <w:t xml:space="preserve"> o a través de billeteras virtuales (Wallets) en USDT/USDC, s</w:t>
      </w:r>
      <w:r w:rsidRPr="00DA28FF">
        <w:rPr>
          <w:rFonts w:ascii="Arial" w:eastAsia="Times New Roman" w:hAnsi="Arial" w:cs="Arial"/>
          <w:color w:val="31353D"/>
          <w:spacing w:val="-4"/>
          <w:sz w:val="27"/>
          <w:szCs w:val="27"/>
          <w:bdr w:val="none" w:sz="0" w:space="0" w:color="auto" w:frame="1"/>
          <w:lang w:eastAsia="es-ES_tradnl"/>
        </w:rPr>
        <w:t>egún estén disponibles estas opciones en el Portal.</w:t>
      </w:r>
    </w:p>
    <w:p w:rsidR="00044857" w:rsidRDefault="00DA28FF" w:rsidP="007E7521">
      <w:pPr>
        <w:shd w:val="clear" w:color="auto" w:fill="FEF1E0"/>
        <w:spacing w:after="240"/>
        <w:rPr>
          <w:rFonts w:ascii="Arial" w:eastAsia="Times New Roman" w:hAnsi="Arial" w:cs="Arial"/>
          <w:color w:val="31353D"/>
          <w:spacing w:val="-4"/>
          <w:sz w:val="27"/>
          <w:szCs w:val="27"/>
          <w:bdr w:val="none" w:sz="0" w:space="0" w:color="auto" w:frame="1"/>
          <w:lang w:eastAsia="es-ES_tradnl"/>
        </w:rPr>
      </w:pPr>
      <w:r w:rsidRPr="00DA28FF">
        <w:rPr>
          <w:rFonts w:ascii="Arial" w:eastAsia="Times New Roman" w:hAnsi="Arial" w:cs="Arial"/>
          <w:color w:val="31353D"/>
          <w:spacing w:val="-4"/>
          <w:sz w:val="27"/>
          <w:szCs w:val="27"/>
          <w:bdr w:val="none" w:sz="0" w:space="0" w:color="auto" w:frame="1"/>
          <w:lang w:eastAsia="es-ES_tradnl"/>
        </w:rPr>
        <w:t>4.</w:t>
      </w:r>
      <w:r w:rsidR="007E7521">
        <w:rPr>
          <w:rFonts w:ascii="Arial" w:eastAsia="Times New Roman" w:hAnsi="Arial" w:cs="Arial"/>
          <w:color w:val="31353D"/>
          <w:spacing w:val="-4"/>
          <w:sz w:val="27"/>
          <w:szCs w:val="27"/>
          <w:bdr w:val="none" w:sz="0" w:space="0" w:color="auto" w:frame="1"/>
          <w:lang w:eastAsia="es-ES_tradnl"/>
        </w:rPr>
        <w:t>5</w:t>
      </w:r>
      <w:r w:rsidRPr="00DA28FF">
        <w:rPr>
          <w:rFonts w:ascii="Arial" w:eastAsia="Times New Roman" w:hAnsi="Arial" w:cs="Arial"/>
          <w:color w:val="31353D"/>
          <w:spacing w:val="-4"/>
          <w:sz w:val="27"/>
          <w:szCs w:val="27"/>
          <w:bdr w:val="none" w:sz="0" w:space="0" w:color="auto" w:frame="1"/>
          <w:lang w:eastAsia="es-ES_tradnl"/>
        </w:rPr>
        <w:t xml:space="preserve"> Realizada la compra en el Portal, el Usuario recibirá un correo electrónico con los detalles de su orden, su factura electrónica respectiva y la notificación de puesta en marcha del servicio contratado.</w:t>
      </w:r>
      <w:r w:rsidR="007E7521">
        <w:rPr>
          <w:rFonts w:ascii="Arial" w:eastAsia="Times New Roman" w:hAnsi="Arial" w:cs="Arial"/>
          <w:color w:val="31353D"/>
          <w:spacing w:val="-4"/>
          <w:sz w:val="27"/>
          <w:szCs w:val="27"/>
          <w:bdr w:val="none" w:sz="0" w:space="0" w:color="auto" w:frame="1"/>
          <w:lang w:eastAsia="es-ES_tradnl"/>
        </w:rPr>
        <w:t xml:space="preserve"> </w:t>
      </w:r>
      <w:r w:rsidRPr="00DA28FF">
        <w:rPr>
          <w:rFonts w:ascii="Arial" w:eastAsia="Times New Roman" w:hAnsi="Arial" w:cs="Arial"/>
          <w:color w:val="31353D"/>
          <w:spacing w:val="-4"/>
          <w:sz w:val="27"/>
          <w:szCs w:val="27"/>
          <w:bdr w:val="none" w:sz="0" w:space="0" w:color="auto" w:frame="1"/>
          <w:lang w:eastAsia="es-ES_tradnl"/>
        </w:rPr>
        <w:t>El Usuario tiene derecho a permanecer informado del estado del servicio contratado en todo momento accediendo al panel de control del Portal. </w:t>
      </w:r>
    </w:p>
    <w:p w:rsidR="00044857" w:rsidRPr="00044857" w:rsidRDefault="00044857" w:rsidP="007E7521">
      <w:pPr>
        <w:shd w:val="clear" w:color="auto" w:fill="FEF1E0"/>
        <w:spacing w:after="240"/>
        <w:rPr>
          <w:rFonts w:ascii="Arial" w:eastAsia="Times New Roman" w:hAnsi="Arial" w:cs="Arial"/>
          <w:color w:val="31353D"/>
          <w:spacing w:val="-4"/>
          <w:sz w:val="27"/>
          <w:szCs w:val="27"/>
          <w:bdr w:val="none" w:sz="0" w:space="0" w:color="auto" w:frame="1"/>
          <w:lang w:eastAsia="es-ES_tradnl"/>
        </w:rPr>
      </w:pPr>
    </w:p>
    <w:p w:rsidR="00DA28FF" w:rsidRPr="00532056"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u w:val="single"/>
        </w:rPr>
      </w:pPr>
      <w:r w:rsidRPr="00532056">
        <w:rPr>
          <w:rFonts w:ascii="Arial" w:hAnsi="Arial" w:cs="Arial"/>
          <w:color w:val="31353D"/>
          <w:spacing w:val="-4"/>
          <w:sz w:val="27"/>
          <w:szCs w:val="27"/>
          <w:u w:val="single"/>
          <w:bdr w:val="none" w:sz="0" w:space="0" w:color="auto" w:frame="1"/>
        </w:rPr>
        <w:t>5. Alcances del Servicio.</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5.1. No prestamos en ningún caso asesorías</w:t>
      </w:r>
      <w:r w:rsidR="00044857">
        <w:rPr>
          <w:rFonts w:ascii="Arial" w:hAnsi="Arial" w:cs="Arial"/>
          <w:color w:val="31353D"/>
          <w:spacing w:val="-4"/>
          <w:sz w:val="27"/>
          <w:szCs w:val="27"/>
          <w:bdr w:val="none" w:sz="0" w:space="0" w:color="auto" w:frame="1"/>
        </w:rPr>
        <w:t xml:space="preserve"> contables</w:t>
      </w:r>
      <w:r>
        <w:rPr>
          <w:rFonts w:ascii="Arial" w:hAnsi="Arial" w:cs="Arial"/>
          <w:color w:val="31353D"/>
          <w:spacing w:val="-4"/>
          <w:sz w:val="27"/>
          <w:szCs w:val="27"/>
          <w:bdr w:val="none" w:sz="0" w:space="0" w:color="auto" w:frame="1"/>
        </w:rPr>
        <w:t>. Toda la información que pudiéramos aportar es en contexto educacional y/o de disponibilidad pública, y el cliente deberá consultar con un profesional calificado.</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 xml:space="preserve">5.2. No prestamos en ningún caso asesorías legales. Toda la información que pudiéramos aportar </w:t>
      </w:r>
      <w:r w:rsidR="00AF3DA8">
        <w:rPr>
          <w:rFonts w:ascii="Arial" w:hAnsi="Arial" w:cs="Arial"/>
          <w:color w:val="31353D"/>
          <w:spacing w:val="-4"/>
          <w:sz w:val="27"/>
          <w:szCs w:val="27"/>
          <w:bdr w:val="none" w:sz="0" w:space="0" w:color="auto" w:frame="1"/>
        </w:rPr>
        <w:t xml:space="preserve">es </w:t>
      </w:r>
      <w:r>
        <w:rPr>
          <w:rFonts w:ascii="Arial" w:hAnsi="Arial" w:cs="Arial"/>
          <w:color w:val="31353D"/>
          <w:spacing w:val="-4"/>
          <w:sz w:val="27"/>
          <w:szCs w:val="27"/>
          <w:bdr w:val="none" w:sz="0" w:space="0" w:color="auto" w:frame="1"/>
        </w:rPr>
        <w:t xml:space="preserve">en contexto educacional y/o de disponibilidad pública, y el cliente deberá consultar con un profesional calificado. Como no somos abogados, no existe una relación abogado-cliente entre nosotros y las comunicaciones </w:t>
      </w:r>
      <w:r>
        <w:rPr>
          <w:rFonts w:ascii="Arial" w:hAnsi="Arial" w:cs="Arial"/>
          <w:color w:val="31353D"/>
          <w:spacing w:val="-4"/>
          <w:sz w:val="27"/>
          <w:szCs w:val="27"/>
          <w:bdr w:val="none" w:sz="0" w:space="0" w:color="auto" w:frame="1"/>
        </w:rPr>
        <w:lastRenderedPageBreak/>
        <w:t>entre nosotros no están protegidas como comunicaciones abogado-cliente. </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5.3. No prestamos asesoría sobre uso, gestión o manejo de cuentas bancarias empresariales; tampoco sobre usuarios o cuentas en plataformas de pago, exchanges o brokers.</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5.4. No prestamos en ningún caso asesorías sobre planificación patrimonial, financiera,</w:t>
      </w:r>
      <w:r w:rsidR="00A07741">
        <w:rPr>
          <w:rFonts w:ascii="Arial" w:hAnsi="Arial" w:cs="Arial"/>
          <w:color w:val="31353D"/>
          <w:spacing w:val="-4"/>
          <w:sz w:val="27"/>
          <w:szCs w:val="27"/>
          <w:bdr w:val="none" w:sz="0" w:space="0" w:color="auto" w:frame="1"/>
        </w:rPr>
        <w:t xml:space="preserve"> </w:t>
      </w:r>
      <w:r>
        <w:rPr>
          <w:rFonts w:ascii="Arial" w:hAnsi="Arial" w:cs="Arial"/>
          <w:color w:val="31353D"/>
          <w:spacing w:val="-4"/>
          <w:sz w:val="27"/>
          <w:szCs w:val="27"/>
          <w:bdr w:val="none" w:sz="0" w:space="0" w:color="auto" w:frame="1"/>
        </w:rPr>
        <w:t>empresarial o estratégica.</w:t>
      </w:r>
    </w:p>
    <w:p w:rsidR="00DA28FF" w:rsidRPr="004666D8" w:rsidRDefault="00DA28FF" w:rsidP="004666D8">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 xml:space="preserve">5.5. En ningún caso </w:t>
      </w:r>
      <w:r w:rsidR="00AC05AA">
        <w:rPr>
          <w:rFonts w:ascii="Arial" w:hAnsi="Arial" w:cs="Arial"/>
          <w:color w:val="31353D"/>
          <w:spacing w:val="-4"/>
          <w:sz w:val="27"/>
          <w:szCs w:val="27"/>
          <w:bdr w:val="none" w:sz="0" w:space="0" w:color="auto" w:frame="1"/>
        </w:rPr>
        <w:t xml:space="preserve">se </w:t>
      </w:r>
      <w:r>
        <w:rPr>
          <w:rFonts w:ascii="Arial" w:hAnsi="Arial" w:cs="Arial"/>
          <w:color w:val="31353D"/>
          <w:spacing w:val="-4"/>
          <w:sz w:val="27"/>
          <w:szCs w:val="27"/>
          <w:bdr w:val="none" w:sz="0" w:space="0" w:color="auto" w:frame="1"/>
        </w:rPr>
        <w:t>garantiza</w:t>
      </w:r>
      <w:r w:rsidR="006A0FEC">
        <w:rPr>
          <w:rFonts w:ascii="Arial" w:hAnsi="Arial" w:cs="Arial"/>
          <w:color w:val="31353D"/>
          <w:spacing w:val="-4"/>
          <w:sz w:val="27"/>
          <w:szCs w:val="27"/>
          <w:bdr w:val="none" w:sz="0" w:space="0" w:color="auto" w:frame="1"/>
        </w:rPr>
        <w:t xml:space="preserve"> </w:t>
      </w:r>
      <w:r w:rsidR="004666D8">
        <w:rPr>
          <w:rFonts w:ascii="Arial" w:hAnsi="Arial" w:cs="Arial"/>
          <w:color w:val="31353D"/>
          <w:spacing w:val="-4"/>
          <w:sz w:val="27"/>
          <w:szCs w:val="27"/>
          <w:bdr w:val="none" w:sz="0" w:space="0" w:color="auto" w:frame="1"/>
        </w:rPr>
        <w:t xml:space="preserve">el rendimiento o porcentajes de ganancias </w:t>
      </w:r>
      <w:r w:rsidR="00AC05AA">
        <w:rPr>
          <w:rFonts w:ascii="Arial" w:hAnsi="Arial" w:cs="Arial"/>
          <w:color w:val="31353D"/>
          <w:spacing w:val="-4"/>
          <w:sz w:val="27"/>
          <w:szCs w:val="27"/>
          <w:bdr w:val="none" w:sz="0" w:space="0" w:color="auto" w:frame="1"/>
        </w:rPr>
        <w:t>proyectados/</w:t>
      </w:r>
      <w:r w:rsidR="004666D8">
        <w:rPr>
          <w:rFonts w:ascii="Arial" w:hAnsi="Arial" w:cs="Arial"/>
          <w:color w:val="31353D"/>
          <w:spacing w:val="-4"/>
          <w:sz w:val="27"/>
          <w:szCs w:val="27"/>
          <w:bdr w:val="none" w:sz="0" w:space="0" w:color="auto" w:frame="1"/>
        </w:rPr>
        <w:t>estimados, los mismos están sujetos a las variaciones que pueda sufrir el mercado.</w:t>
      </w:r>
      <w:r w:rsidR="008A2165">
        <w:rPr>
          <w:rFonts w:ascii="Arial" w:hAnsi="Arial" w:cs="Arial"/>
          <w:color w:val="31353D"/>
          <w:spacing w:val="-4"/>
          <w:sz w:val="27"/>
          <w:szCs w:val="27"/>
          <w:bdr w:val="none" w:sz="0" w:space="0" w:color="auto" w:frame="1"/>
        </w:rPr>
        <w:t xml:space="preserve"> </w:t>
      </w:r>
      <w:r w:rsidR="00450C12">
        <w:rPr>
          <w:rFonts w:ascii="Arial" w:hAnsi="Arial" w:cs="Arial"/>
          <w:color w:val="31353D"/>
          <w:spacing w:val="-4"/>
          <w:sz w:val="27"/>
          <w:szCs w:val="27"/>
          <w:bdr w:val="none" w:sz="0" w:space="0" w:color="auto" w:frame="1"/>
        </w:rPr>
        <w:t>Queda bajo total y absoluta responsabilidad del</w:t>
      </w:r>
      <w:r w:rsidR="00AC05AA">
        <w:rPr>
          <w:rFonts w:ascii="Arial" w:hAnsi="Arial" w:cs="Arial"/>
          <w:color w:val="31353D"/>
          <w:spacing w:val="-4"/>
          <w:sz w:val="27"/>
          <w:szCs w:val="27"/>
          <w:bdr w:val="none" w:sz="0" w:space="0" w:color="auto" w:frame="1"/>
        </w:rPr>
        <w:t xml:space="preserve"> Usuario asum</w:t>
      </w:r>
      <w:r w:rsidR="00450C12">
        <w:rPr>
          <w:rFonts w:ascii="Arial" w:hAnsi="Arial" w:cs="Arial"/>
          <w:color w:val="31353D"/>
          <w:spacing w:val="-4"/>
          <w:sz w:val="27"/>
          <w:szCs w:val="27"/>
          <w:bdr w:val="none" w:sz="0" w:space="0" w:color="auto" w:frame="1"/>
        </w:rPr>
        <w:t xml:space="preserve">ir </w:t>
      </w:r>
      <w:r w:rsidR="00AC05AA">
        <w:rPr>
          <w:rFonts w:ascii="Arial" w:hAnsi="Arial" w:cs="Arial"/>
          <w:color w:val="31353D"/>
          <w:spacing w:val="-4"/>
          <w:sz w:val="27"/>
          <w:szCs w:val="27"/>
          <w:bdr w:val="none" w:sz="0" w:space="0" w:color="auto" w:frame="1"/>
        </w:rPr>
        <w:t xml:space="preserve">el riesgo y </w:t>
      </w:r>
      <w:r w:rsidR="00450C12">
        <w:rPr>
          <w:rFonts w:ascii="Arial" w:hAnsi="Arial" w:cs="Arial"/>
          <w:color w:val="31353D"/>
          <w:spacing w:val="-4"/>
          <w:sz w:val="27"/>
          <w:szCs w:val="27"/>
          <w:bdr w:val="none" w:sz="0" w:space="0" w:color="auto" w:frame="1"/>
        </w:rPr>
        <w:t xml:space="preserve">éste </w:t>
      </w:r>
      <w:r w:rsidR="00AC05AA">
        <w:rPr>
          <w:rFonts w:ascii="Arial" w:hAnsi="Arial" w:cs="Arial"/>
          <w:color w:val="31353D"/>
          <w:spacing w:val="-4"/>
          <w:sz w:val="27"/>
          <w:szCs w:val="27"/>
          <w:bdr w:val="none" w:sz="0" w:space="0" w:color="auto" w:frame="1"/>
        </w:rPr>
        <w:t>acepta que en ningún caso existen promesas de rendimientos</w:t>
      </w:r>
      <w:r w:rsidR="00450C12">
        <w:rPr>
          <w:rFonts w:ascii="Arial" w:hAnsi="Arial" w:cs="Arial"/>
          <w:color w:val="31353D"/>
          <w:spacing w:val="-4"/>
          <w:sz w:val="27"/>
          <w:szCs w:val="27"/>
          <w:bdr w:val="none" w:sz="0" w:space="0" w:color="auto" w:frame="1"/>
        </w:rPr>
        <w:t>.</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5.</w:t>
      </w:r>
      <w:r w:rsidR="004666D8">
        <w:rPr>
          <w:rFonts w:ascii="Arial" w:hAnsi="Arial" w:cs="Arial"/>
          <w:color w:val="31353D"/>
          <w:spacing w:val="-4"/>
          <w:sz w:val="27"/>
          <w:szCs w:val="27"/>
          <w:bdr w:val="none" w:sz="0" w:space="0" w:color="auto" w:frame="1"/>
        </w:rPr>
        <w:t>6</w:t>
      </w:r>
      <w:r>
        <w:rPr>
          <w:rFonts w:ascii="Arial" w:hAnsi="Arial" w:cs="Arial"/>
          <w:color w:val="31353D"/>
          <w:spacing w:val="-4"/>
          <w:sz w:val="27"/>
          <w:szCs w:val="27"/>
          <w:bdr w:val="none" w:sz="0" w:space="0" w:color="auto" w:frame="1"/>
        </w:rPr>
        <w:t>. No prestamos en ningún caso asesorías sobre el registro en plataformas de pago, exchanges o brokers.</w:t>
      </w:r>
    </w:p>
    <w:p w:rsidR="00DA28FF" w:rsidRPr="00050A7C"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u w:val="single"/>
        </w:rPr>
      </w:pPr>
      <w:r w:rsidRPr="00050A7C">
        <w:rPr>
          <w:rFonts w:ascii="Arial" w:hAnsi="Arial" w:cs="Arial"/>
          <w:color w:val="31353D"/>
          <w:spacing w:val="-4"/>
          <w:sz w:val="27"/>
          <w:szCs w:val="27"/>
          <w:u w:val="single"/>
          <w:bdr w:val="none" w:sz="0" w:space="0" w:color="auto" w:frame="1"/>
        </w:rPr>
        <w:t>6. Fuerza mayor. Caso Fortuito </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No se considerará que hemos incumplido estos Términos y Condiciones y no seremos responsables de ningún cese, interrupción o retraso en el desempeño de nuestros Servicios u otras obligaciones debido a terremotos, inundaciones, incendios, tormentas, rayos, sequía, deslizamiento de tierra, huracán, ciclón, tifón, tornado, desastre natural, caso fortuito o del enemigo público, epidemia, hambruna o peste, acción de un tribunal o autoridad pública, cambio de ley, explosión, guerra, terrorismo, conflicto armado , huelga laboral, cierre patronal, boicot u otro evento similar que esté más allá de nuestro control razonable, ya sea previsto o imprevisto (cada uno de ellos un “Evento de fuerza mayor”). Si un Evento de Fuerza Mayor continúa durante más de sesenta días en total, podremos cancelar inmediatamente nuestros Servicios y no tendremos ninguna responsabilidad por, o como resultado de, dicha terminación.</w:t>
      </w:r>
    </w:p>
    <w:p w:rsidR="00DA28FF" w:rsidRPr="00050A7C"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u w:val="single"/>
        </w:rPr>
      </w:pPr>
      <w:r w:rsidRPr="00050A7C">
        <w:rPr>
          <w:rFonts w:ascii="Arial" w:hAnsi="Arial" w:cs="Arial"/>
          <w:color w:val="31353D"/>
          <w:spacing w:val="-4"/>
          <w:sz w:val="27"/>
          <w:szCs w:val="27"/>
          <w:u w:val="single"/>
          <w:bdr w:val="none" w:sz="0" w:space="0" w:color="auto" w:frame="1"/>
        </w:rPr>
        <w:t>7. Renuncia, Divisibilidad y Cesión de Derechos</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7.1 Estos Términos y Condiciones constituyen el acuerdo completo entre usted y nosotros con respecto a nuestros servicios y nuestro Portal</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 xml:space="preserve">El hecho de que no hagamos cumplir una disposición de estos Términos y Condiciones no constituye una renuncia a nuestro derecho a hacerlo en una fecha posterior. Si se determina que una disposición de estos Términos y Condiciones es inaplicable, las </w:t>
      </w:r>
      <w:r>
        <w:rPr>
          <w:rFonts w:ascii="Arial" w:hAnsi="Arial" w:cs="Arial"/>
          <w:color w:val="31353D"/>
          <w:spacing w:val="-4"/>
          <w:sz w:val="27"/>
          <w:szCs w:val="27"/>
          <w:bdr w:val="none" w:sz="0" w:space="0" w:color="auto" w:frame="1"/>
        </w:rPr>
        <w:lastRenderedPageBreak/>
        <w:t>disposiciones restantes de los Términos y Condiciones permanecerán en pleno vigor y efecto.</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7.2 Asignación. Puede ceder sus derechos y obligaciones en virtud de estos Términos y Condiciones siempre que recibamos una notificación previa por escrito y aprobemos dicha cesión. No retendremos nuestra aprobación sin razón. Podemos ceder nuestros derechos u obligaciones a cualquier sucesor en interés de cualquier negocio asociado con los Servicios.</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7.3 Enmiendas. Podemos realizar cambios a estos Términos y Condiciones de tiempo en tiempo. A menos que indiquemos lo contrario, los Términos y Condiciones modificados entrarán en vigencia de inmediato y su uso continuado del Portal o nuestros Servicios confirma su aceptación de los cambios. Si no está de acuerdo con los Términos y Condiciones modificados, debe dejar de utilizar el Portal o nuestros Servicios.</w:t>
      </w:r>
    </w:p>
    <w:p w:rsidR="00DA28FF" w:rsidRPr="00050A7C"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u w:val="single"/>
        </w:rPr>
      </w:pPr>
      <w:r w:rsidRPr="00050A7C">
        <w:rPr>
          <w:rFonts w:ascii="Arial" w:hAnsi="Arial" w:cs="Arial"/>
          <w:color w:val="31353D"/>
          <w:spacing w:val="-4"/>
          <w:sz w:val="27"/>
          <w:szCs w:val="27"/>
          <w:u w:val="single"/>
          <w:bdr w:val="none" w:sz="0" w:space="0" w:color="auto" w:frame="1"/>
        </w:rPr>
        <w:t>8. Exención de garantías y limitación de responsabilidad</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8.1 Renuncia de garantías. En la medida máxima permitida por la ley, su uso de este Portal y nuestros servicios se proporcionan “tal cual” sin declaraciones ni garantías, ya sea expresas o implícitas, incluyendo, pero no limitado a, garantías implícitas de comerciabilidad o idoneidad para un propósito particular y no infracción.</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No garantizamos que los servicios sean exactos, confiables o correctos; que los servicios satisfarán sus requisitos; que los servicios estarán disponibles en cualquier momento o ubicación particular, de forma ininterrumpida, libre de errores, sin defectos o seguros; que cualquier defecto o error será corregido, o que los servicios están libres de virus u otros componentes dañinos.</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8.2 Limitación de responsabilidad. En la medida máxima permitida por la ley aplicable, usted acepta que no seremos responsables por ningún daño indirecto, consecuente, especial, incidental, ejemplar o punitivo, independientemente de la teoría legal, o de si hayamos sido informados de la posibilidad de tales daños.</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Bajo ninguna circunstancia seremos responsables de ningún daño, pérdida o lesión que resulte de hackeo, manipulación u otro acceso o uso no autorizado de los servicios o su cuenta, o la información contenida en ellos.</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lastRenderedPageBreak/>
        <w:t>En la medida máxima permitida por la ley aplicable, usted acepta nuestra responsabilidad total por todas las reclamaciones relacionadas con su uso del Portal y nuestros servicios en ningún caso excederá la cantidad que usted nos pagó por los servicios durante el período de doce meses anterior a la fecha de su queja.</w:t>
      </w:r>
    </w:p>
    <w:p w:rsidR="00DA28FF" w:rsidRPr="00050A7C"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u w:val="single"/>
        </w:rPr>
      </w:pPr>
      <w:r w:rsidRPr="00050A7C">
        <w:rPr>
          <w:rFonts w:ascii="Arial" w:hAnsi="Arial" w:cs="Arial"/>
          <w:color w:val="31353D"/>
          <w:spacing w:val="-4"/>
          <w:sz w:val="27"/>
          <w:szCs w:val="27"/>
          <w:u w:val="single"/>
          <w:bdr w:val="none" w:sz="0" w:space="0" w:color="auto" w:frame="1"/>
        </w:rPr>
        <w:t>9. Derechos de propiedad intelectual y propiedad</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Poseemos todos los derechos, títulos e intereses sobre todos los derechos de propiedad intelectual en los servicios y el sitio web, y ninguno de los mismos es suyo, ni estos Términos y Condiciones le otorgan ningún derecho sobre nuestra Propiedad Intelectual. </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El Usuario se compromete a respetar los derechos de Propiedad Intelectual de titularidad de la Empresa. Queda expresamente prohibidas la reproducción, la distribución y la comunicación pública, incluida su modalidad de puesta a disposición, de la totalidad o parte de los contenidos del Portal, con fines comerciales, en cualquier soporte y/o medio técnico, sin la autorización de la Empresa. </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A los efectos de estos Términos y Condiciones, “Derechos de propiedad intelectual” significa todos los derechos de patentes, derechos de autor, derechos de trabajo de máscara, derechos morales, derechos de publicidad, marcas registradas, imágenes, sonido, audio, vídeo, software, textos, logotipos, combinaciones de colores, estructura y diseño, selección de materiales usados, programas de ordenador necesarios para su funcionamiento, acceso y uso,derechos de marcas de servicio, buena voluntad, derechos de secretos comerciales y cualquier otros derechos de propiedad intelectual que puedan existir ahora o llegar a existir en el futuro, y todas sus solicitudes, registros, renovaciones y ampliaciones, bajo las leyes de cualquier estado, país, territorio u otra jurisdicción. </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Si envía una idea o comentario sobre nuestros servicios y la implementamos, no tendrá derecho a ningún derecho de propiedad intelectual ni a compensación de ningún tipo. Tenga presente que al enviar cualquier idea, acepta que su divulgación es gratuita, no solicitada y sin restricciones, que no nos colocará bajo ninguna obligación fiduciaria, confidencial u otra, y que nosotros son libres de utilizar la Idea sin ninguna compensación para usted, y/o de revelar la Idea de forma no confidencial o de otro modo a cualquier persona.</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lastRenderedPageBreak/>
        <w:t>El Usuario podrá visualizar los elementos del Portal e incluso imprimirlos, copiarlos y almacenarlos en el disco duro de su ordenador o en cualquier otro soporte físico siempre y cuando sea, única y exclusivamente, para su uso personal y privado.</w:t>
      </w:r>
    </w:p>
    <w:p w:rsidR="00DA28FF" w:rsidRDefault="00DA28FF" w:rsidP="00DA28FF">
      <w:pPr>
        <w:pStyle w:val="NormalWeb"/>
        <w:numPr>
          <w:ilvl w:val="0"/>
          <w:numId w:val="9"/>
        </w:numPr>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El Usuario deberá abstenerse de suprimir, alterar, eludir o manipular cualquier dispositivo de protección o sistema de seguridad que estuviera instalado en el Portal de la Empresa.</w:t>
      </w:r>
    </w:p>
    <w:p w:rsidR="00DA28FF" w:rsidRPr="00050A7C" w:rsidRDefault="00DA28FF" w:rsidP="00DA28FF">
      <w:pPr>
        <w:shd w:val="clear" w:color="auto" w:fill="FEF1E0"/>
        <w:spacing w:after="240"/>
        <w:rPr>
          <w:rFonts w:ascii="Arial" w:eastAsia="Times New Roman" w:hAnsi="Arial" w:cs="Arial"/>
          <w:color w:val="31353D"/>
          <w:spacing w:val="-4"/>
          <w:sz w:val="27"/>
          <w:szCs w:val="27"/>
          <w:u w:val="single"/>
          <w:lang w:eastAsia="es-ES_tradnl"/>
        </w:rPr>
      </w:pPr>
      <w:r w:rsidRPr="00050A7C">
        <w:rPr>
          <w:rFonts w:ascii="Arial" w:eastAsia="Times New Roman" w:hAnsi="Arial" w:cs="Arial"/>
          <w:color w:val="31353D"/>
          <w:spacing w:val="-4"/>
          <w:sz w:val="27"/>
          <w:szCs w:val="27"/>
          <w:u w:val="single"/>
          <w:bdr w:val="none" w:sz="0" w:space="0" w:color="auto" w:frame="1"/>
          <w:lang w:eastAsia="es-ES_tradnl"/>
        </w:rPr>
        <w:t>10. Indemnización</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Usted, personalmente, acepta protegernos, defendernos, indemnizarnos y eximirnos de responsabilidad frente a todos y cada uno de los reclamos, causas de acción, responsabilidades, sentencias, sanciones, pérdidas, costos, daños y gastos (incluidos los honorarios de abogados y todos los costos y gastos relacionados de litigio y/o arbitraje) sufridos o incurridos por nosotros, incluyendo, pero no limitando, cualquier reclamo que surja de:</w:t>
      </w:r>
    </w:p>
    <w:p w:rsidR="00DA28FF" w:rsidRPr="00DA28FF" w:rsidRDefault="00DA28FF" w:rsidP="00DA28FF">
      <w:pPr>
        <w:numPr>
          <w:ilvl w:val="0"/>
          <w:numId w:val="10"/>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Cualquier incumplimiento actual o presunto de sus obligaciones bajo estos Términos y Condiciones;</w:t>
      </w:r>
    </w:p>
    <w:p w:rsidR="00DA28FF" w:rsidRPr="00DA28FF" w:rsidRDefault="00DA28FF" w:rsidP="00DA28FF">
      <w:pPr>
        <w:numPr>
          <w:ilvl w:val="0"/>
          <w:numId w:val="10"/>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Su uso indebido o inadecuado de los Servicios;</w:t>
      </w:r>
    </w:p>
    <w:p w:rsidR="00DA28FF" w:rsidRPr="00DA28FF" w:rsidRDefault="00DA28FF" w:rsidP="00DA28FF">
      <w:pPr>
        <w:numPr>
          <w:ilvl w:val="0"/>
          <w:numId w:val="10"/>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Su falta de proporcionarnos información precisa sobre usted o su negocio;</w:t>
      </w:r>
    </w:p>
    <w:p w:rsidR="00DA28FF" w:rsidRPr="00DA28FF" w:rsidRDefault="00DA28FF" w:rsidP="00DA28FF">
      <w:pPr>
        <w:numPr>
          <w:ilvl w:val="0"/>
          <w:numId w:val="10"/>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Su violación de cualquier derecho de terceros, incluyendo, pero no limitando, cualquier derecho de privacidad, derechos de publicidad o derechos de propiedad intelectual;</w:t>
      </w:r>
    </w:p>
    <w:p w:rsidR="00DA28FF" w:rsidRPr="00DA28FF" w:rsidRDefault="00DA28FF" w:rsidP="00DA28FF">
      <w:pPr>
        <w:numPr>
          <w:ilvl w:val="0"/>
          <w:numId w:val="10"/>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Su violación de cualquier ley, norma o reglamento local, estatal, federal o internacional de cualquier municipio, condado, estado, de USA o cualquier otro país;</w:t>
      </w:r>
    </w:p>
    <w:p w:rsidR="00DA28FF" w:rsidRPr="00DA28FF" w:rsidRDefault="00DA28FF" w:rsidP="00DA28FF">
      <w:pPr>
        <w:numPr>
          <w:ilvl w:val="0"/>
          <w:numId w:val="10"/>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El acceso y/o uso de los Servicios por parte de cualquier otra parte con su nombre único, contraseña u otro código de seguridad;</w:t>
      </w:r>
    </w:p>
    <w:p w:rsidR="00DA28FF" w:rsidRPr="00DA28FF" w:rsidRDefault="00DA28FF" w:rsidP="00DA28FF">
      <w:pPr>
        <w:numPr>
          <w:ilvl w:val="0"/>
          <w:numId w:val="10"/>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Cualquier reclamo por infracción de derechos de autor que pueda surgir al escanear documentos legales u otro correo en su nombre, o al cargar cualquier material infractor o supuestamente infractor a nuestros servidores;</w:t>
      </w:r>
    </w:p>
    <w:p w:rsidR="00DA28FF" w:rsidRPr="00DA28FF" w:rsidRDefault="00DA28FF" w:rsidP="00DA28FF">
      <w:pPr>
        <w:numPr>
          <w:ilvl w:val="0"/>
          <w:numId w:val="10"/>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Cualquier reclamo o acción interpuesta contra nosotros en relación con su falta de mantener información actualizada en cualquiera de nuestros sitios web.</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Debido a diversos requisitos y estatutos estatales, debe proporcionarnos información precisa sobre los Servicios que realizamos en su nombre. Usted acepta que es el único responsable de la exactitud, calidad, integridad, legalidad, confiabilidad y adecuación de su información.</w:t>
      </w:r>
      <w:r w:rsidR="009C4C04">
        <w:rPr>
          <w:rFonts w:ascii="Arial" w:eastAsia="Times New Roman" w:hAnsi="Arial" w:cs="Arial"/>
          <w:color w:val="31353D"/>
          <w:spacing w:val="-4"/>
          <w:sz w:val="27"/>
          <w:szCs w:val="27"/>
          <w:bdr w:val="none" w:sz="0" w:space="0" w:color="auto" w:frame="1"/>
          <w:lang w:eastAsia="es-ES_tradnl"/>
        </w:rPr>
        <w:t xml:space="preserve"> </w:t>
      </w:r>
      <w:r w:rsidRPr="00DA28FF">
        <w:rPr>
          <w:rFonts w:ascii="Arial" w:eastAsia="Times New Roman" w:hAnsi="Arial" w:cs="Arial"/>
          <w:color w:val="31353D"/>
          <w:spacing w:val="-4"/>
          <w:sz w:val="27"/>
          <w:szCs w:val="27"/>
          <w:bdr w:val="none" w:sz="0" w:space="0" w:color="auto" w:frame="1"/>
          <w:lang w:eastAsia="es-ES_tradnl"/>
        </w:rPr>
        <w:t xml:space="preserve">Dicho </w:t>
      </w:r>
      <w:r w:rsidRPr="00DA28FF">
        <w:rPr>
          <w:rFonts w:ascii="Arial" w:eastAsia="Times New Roman" w:hAnsi="Arial" w:cs="Arial"/>
          <w:color w:val="31353D"/>
          <w:spacing w:val="-4"/>
          <w:sz w:val="27"/>
          <w:szCs w:val="27"/>
          <w:bdr w:val="none" w:sz="0" w:space="0" w:color="auto" w:frame="1"/>
          <w:lang w:eastAsia="es-ES_tradnl"/>
        </w:rPr>
        <w:lastRenderedPageBreak/>
        <w:t>esto, no vendemos su información y mantenemos privada toda la información que no es requerida en los documentos públicos.</w:t>
      </w:r>
    </w:p>
    <w:p w:rsidR="00DA28FF" w:rsidRPr="000A68CC" w:rsidRDefault="00DA28FF" w:rsidP="00DA28FF">
      <w:pPr>
        <w:pStyle w:val="NormalWeb"/>
        <w:shd w:val="clear" w:color="auto" w:fill="FEF1E0"/>
        <w:spacing w:before="0" w:beforeAutospacing="0" w:after="240" w:afterAutospacing="0"/>
        <w:rPr>
          <w:rFonts w:ascii="Arial" w:hAnsi="Arial" w:cs="Arial"/>
          <w:color w:val="31353D"/>
          <w:spacing w:val="-4"/>
          <w:sz w:val="27"/>
          <w:szCs w:val="27"/>
          <w:u w:val="single"/>
        </w:rPr>
      </w:pPr>
      <w:r w:rsidRPr="000A68CC">
        <w:rPr>
          <w:rFonts w:ascii="Arial" w:hAnsi="Arial" w:cs="Arial"/>
          <w:color w:val="31353D"/>
          <w:spacing w:val="-4"/>
          <w:sz w:val="27"/>
          <w:szCs w:val="27"/>
          <w:u w:val="single"/>
          <w:bdr w:val="none" w:sz="0" w:space="0" w:color="auto" w:frame="1"/>
        </w:rPr>
        <w:t>11. Reembolsos</w:t>
      </w:r>
    </w:p>
    <w:p w:rsidR="00DA28FF" w:rsidRDefault="00DA28FF" w:rsidP="00DA28FF">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A menos que se indique lo contrario en este documento, todas las compras ejecutadas son definitivas y no reembolsables. No se otorgarán reembolsos por cargos o créditos, a menos que se acuerde lo contrario por escrito entre usted y nosotros y/o si es específico para el tipo de servicio que brindamos o si lo exige la ley. Nos reservamos el derecho de emitir y/o prorratear reembolsos o créditos a nuestro exclusivo criterio, a menos que la ley exija lo contrario. Si emitimos un reembolso o crédito, no tenemos ninguna obligación de emitir un reembolso igual o similar en el futuro. Esta política de reembolso no afecta ningún derecho legal que pueda aplicarse.</w:t>
      </w:r>
    </w:p>
    <w:p w:rsidR="00DA28FF" w:rsidRDefault="00DA28FF" w:rsidP="00DA28FF">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El Usuario reconoce esta condición particular y expresamente acepta no tener nada qué reclamar a la Empresa en caso de haber motivo de disconformidad o cualquier eventualidad no prevista dentro de los parámetros de los servicios ofrecidos por la Empresa. </w:t>
      </w:r>
    </w:p>
    <w:p w:rsidR="00DA28FF" w:rsidRPr="000A68CC" w:rsidRDefault="00DA28FF" w:rsidP="00DA28FF">
      <w:pPr>
        <w:shd w:val="clear" w:color="auto" w:fill="FEF1E0"/>
        <w:spacing w:after="240"/>
        <w:rPr>
          <w:rFonts w:ascii="Arial" w:eastAsia="Times New Roman" w:hAnsi="Arial" w:cs="Arial"/>
          <w:color w:val="31353D"/>
          <w:spacing w:val="-4"/>
          <w:sz w:val="27"/>
          <w:szCs w:val="27"/>
          <w:u w:val="single"/>
          <w:lang w:eastAsia="es-ES_tradnl"/>
        </w:rPr>
      </w:pPr>
      <w:r w:rsidRPr="000A68CC">
        <w:rPr>
          <w:rFonts w:ascii="Arial" w:eastAsia="Times New Roman" w:hAnsi="Arial" w:cs="Arial"/>
          <w:color w:val="31353D"/>
          <w:spacing w:val="-4"/>
          <w:sz w:val="27"/>
          <w:szCs w:val="27"/>
          <w:u w:val="single"/>
          <w:bdr w:val="none" w:sz="0" w:space="0" w:color="auto" w:frame="1"/>
          <w:lang w:eastAsia="es-ES_tradnl"/>
        </w:rPr>
        <w:t>12. Derecho de exclusión. Terminación del Servicio. </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12.1 Derecho de exclusión. La Empresa se reserva el derecho a denegar o retirar el acceso al Portal sin necesidad de preaviso a aquellos Usuarios que incumplan los presentes Términos y Condiciones. </w:t>
      </w:r>
    </w:p>
    <w:p w:rsidR="00DA28FF" w:rsidRPr="00DA28FF" w:rsidRDefault="00DA28FF" w:rsidP="00DA28FF">
      <w:pPr>
        <w:shd w:val="clear" w:color="auto" w:fill="FEF1E0"/>
        <w:spacing w:after="24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12.2 Terminación de Servicios. Cuando se cancela o se quiere finalizar cualquier Servicio con nosotros, usted reconoce y acepta que:</w:t>
      </w:r>
    </w:p>
    <w:p w:rsidR="00DA28FF" w:rsidRPr="00DA28FF" w:rsidRDefault="00DA28FF" w:rsidP="00DA28FF">
      <w:pPr>
        <w:numPr>
          <w:ilvl w:val="0"/>
          <w:numId w:val="11"/>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Cualquier persona que tenga acceso a su cuenta tiene la autoridad adecuada para cancelar los Servicios; y</w:t>
      </w:r>
    </w:p>
    <w:p w:rsidR="00DA28FF" w:rsidRPr="00DA28FF" w:rsidRDefault="00DA28FF" w:rsidP="00DA28FF">
      <w:pPr>
        <w:numPr>
          <w:ilvl w:val="0"/>
          <w:numId w:val="11"/>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La terminación es vinculante para la(s) compañia(s); y</w:t>
      </w:r>
    </w:p>
    <w:p w:rsidR="00DA28FF" w:rsidRPr="00DA28FF" w:rsidRDefault="00DA28FF" w:rsidP="00DA28FF">
      <w:pPr>
        <w:numPr>
          <w:ilvl w:val="0"/>
          <w:numId w:val="11"/>
        </w:numPr>
        <w:shd w:val="clear" w:color="auto" w:fill="FEF1E0"/>
        <w:spacing w:before="100" w:beforeAutospacing="1" w:after="100" w:afterAutospacing="1"/>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Al momento de la terminación, usted renuncia a todos y cada uno de los derechos o reclamos por daños legales o reclamos por agravio; y</w:t>
      </w:r>
    </w:p>
    <w:p w:rsidR="00DA28FF" w:rsidRPr="00DA28FF" w:rsidRDefault="00DA28FF" w:rsidP="00B46012">
      <w:pPr>
        <w:shd w:val="clear" w:color="auto" w:fill="FEF1E0"/>
        <w:spacing w:before="100" w:beforeAutospacing="1" w:after="100" w:afterAutospacing="1"/>
        <w:ind w:left="360"/>
        <w:rPr>
          <w:rFonts w:ascii="Arial" w:eastAsia="Times New Roman" w:hAnsi="Arial" w:cs="Arial"/>
          <w:color w:val="31353D"/>
          <w:spacing w:val="-4"/>
          <w:sz w:val="27"/>
          <w:szCs w:val="27"/>
          <w:lang w:eastAsia="es-ES_tradnl"/>
        </w:rPr>
      </w:pPr>
      <w:r w:rsidRPr="00DA28FF">
        <w:rPr>
          <w:rFonts w:ascii="Arial" w:eastAsia="Times New Roman" w:hAnsi="Arial" w:cs="Arial"/>
          <w:color w:val="31353D"/>
          <w:spacing w:val="-4"/>
          <w:sz w:val="27"/>
          <w:szCs w:val="27"/>
          <w:bdr w:val="none" w:sz="0" w:space="0" w:color="auto" w:frame="1"/>
          <w:lang w:eastAsia="es-ES_tradnl"/>
        </w:rPr>
        <w:t>12.</w:t>
      </w:r>
      <w:r w:rsidR="00E20374">
        <w:rPr>
          <w:rFonts w:ascii="Arial" w:eastAsia="Times New Roman" w:hAnsi="Arial" w:cs="Arial"/>
          <w:color w:val="31353D"/>
          <w:spacing w:val="-4"/>
          <w:sz w:val="27"/>
          <w:szCs w:val="27"/>
          <w:bdr w:val="none" w:sz="0" w:space="0" w:color="auto" w:frame="1"/>
          <w:lang w:eastAsia="es-ES_tradnl"/>
        </w:rPr>
        <w:t>3</w:t>
      </w:r>
      <w:r w:rsidRPr="00DA28FF">
        <w:rPr>
          <w:rFonts w:ascii="Arial" w:eastAsia="Times New Roman" w:hAnsi="Arial" w:cs="Arial"/>
          <w:color w:val="31353D"/>
          <w:spacing w:val="-4"/>
          <w:sz w:val="27"/>
          <w:szCs w:val="27"/>
          <w:bdr w:val="none" w:sz="0" w:space="0" w:color="auto" w:frame="1"/>
          <w:lang w:eastAsia="es-ES_tradnl"/>
        </w:rPr>
        <w:t xml:space="preserve"> Renuncia y liberación de reclamos. Eximición de responsabilidad e indemnización. </w:t>
      </w:r>
    </w:p>
    <w:p w:rsidR="00DA28FF" w:rsidRPr="000A68CC" w:rsidRDefault="00DA28FF" w:rsidP="00DA28FF">
      <w:pPr>
        <w:pStyle w:val="NormalWeb"/>
        <w:shd w:val="clear" w:color="auto" w:fill="FEF1E0"/>
        <w:spacing w:before="0" w:beforeAutospacing="0" w:after="240" w:afterAutospacing="0"/>
        <w:rPr>
          <w:rFonts w:ascii="Arial" w:hAnsi="Arial" w:cs="Arial"/>
          <w:color w:val="31353D"/>
          <w:spacing w:val="-4"/>
          <w:sz w:val="27"/>
          <w:szCs w:val="27"/>
          <w:u w:val="single"/>
        </w:rPr>
      </w:pPr>
      <w:r w:rsidRPr="000A68CC">
        <w:rPr>
          <w:rFonts w:ascii="Arial" w:hAnsi="Arial" w:cs="Arial"/>
          <w:color w:val="31353D"/>
          <w:spacing w:val="-4"/>
          <w:sz w:val="27"/>
          <w:szCs w:val="27"/>
          <w:u w:val="single"/>
          <w:bdr w:val="none" w:sz="0" w:space="0" w:color="auto" w:frame="1"/>
        </w:rPr>
        <w:t>13. Modificaciones del Portal</w:t>
      </w:r>
    </w:p>
    <w:p w:rsidR="00DA28FF" w:rsidRDefault="00DA28FF" w:rsidP="00DA28FF">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La Empresa se reserva el derecho de efectuar sin previo aviso las modificaciones que considere oportunas en el Portal, pudiendo añadir, modificar y/o suprimir los contenidos y servicios ofrecidos a través del mismo, así como su forma de presentación y/o localización. </w:t>
      </w:r>
    </w:p>
    <w:p w:rsidR="00825E49" w:rsidRPr="000A68CC" w:rsidRDefault="00825E49" w:rsidP="00825E49">
      <w:pPr>
        <w:pStyle w:val="NormalWeb"/>
        <w:shd w:val="clear" w:color="auto" w:fill="FEF1E0"/>
        <w:spacing w:before="0" w:beforeAutospacing="0" w:after="240" w:afterAutospacing="0"/>
        <w:rPr>
          <w:rFonts w:ascii="Arial" w:hAnsi="Arial" w:cs="Arial"/>
          <w:color w:val="31353D"/>
          <w:spacing w:val="-4"/>
          <w:sz w:val="27"/>
          <w:szCs w:val="27"/>
          <w:u w:val="single"/>
        </w:rPr>
      </w:pPr>
      <w:r w:rsidRPr="000A68CC">
        <w:rPr>
          <w:rFonts w:ascii="Arial" w:hAnsi="Arial" w:cs="Arial"/>
          <w:color w:val="31353D"/>
          <w:spacing w:val="-4"/>
          <w:sz w:val="27"/>
          <w:szCs w:val="27"/>
          <w:u w:val="single"/>
          <w:bdr w:val="none" w:sz="0" w:space="0" w:color="auto" w:frame="1"/>
        </w:rPr>
        <w:lastRenderedPageBreak/>
        <w:t>14. Modificación de los presentes Términos y Condiciones</w:t>
      </w:r>
    </w:p>
    <w:p w:rsidR="00825E49" w:rsidRDefault="00825E49" w:rsidP="00825E49">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La Empresa se reserva el derecho de efectuar sin previo aviso las modificaciones que considere oportunas en los presentes Términos y Condiciones, pudiendo añadir, modificar y/o suprimir cualquiera de sus cláusulas, siendo debidamente publicadas como aquí aparecen.</w:t>
      </w:r>
    </w:p>
    <w:p w:rsidR="00825E49" w:rsidRPr="000A68CC" w:rsidRDefault="00825E49" w:rsidP="00825E49">
      <w:pPr>
        <w:pStyle w:val="NormalWeb"/>
        <w:shd w:val="clear" w:color="auto" w:fill="FEF1E0"/>
        <w:spacing w:before="0" w:beforeAutospacing="0" w:after="240" w:afterAutospacing="0"/>
        <w:rPr>
          <w:rFonts w:ascii="Arial" w:hAnsi="Arial" w:cs="Arial"/>
          <w:color w:val="31353D"/>
          <w:spacing w:val="-4"/>
          <w:sz w:val="27"/>
          <w:szCs w:val="27"/>
          <w:u w:val="single"/>
        </w:rPr>
      </w:pPr>
      <w:r w:rsidRPr="000A68CC">
        <w:rPr>
          <w:rFonts w:ascii="Arial" w:hAnsi="Arial" w:cs="Arial"/>
          <w:color w:val="31353D"/>
          <w:spacing w:val="-4"/>
          <w:sz w:val="27"/>
          <w:szCs w:val="27"/>
          <w:u w:val="single"/>
          <w:bdr w:val="none" w:sz="0" w:space="0" w:color="auto" w:frame="1"/>
        </w:rPr>
        <w:t>15. Política de Privacidad. Protección de datos. </w:t>
      </w:r>
    </w:p>
    <w:p w:rsidR="00825E49" w:rsidRDefault="00825E49" w:rsidP="00825E49">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El Portal cumple de forma completa con las políticas de protección de datos, tomando como marco legal de referencia al Reglamento General de Protección de Datos, vigente en la Unión Europea.</w:t>
      </w:r>
    </w:p>
    <w:p w:rsidR="00825E49" w:rsidRDefault="00825E49" w:rsidP="00825E49">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En tal sentido, las políticas de privacidad y protección de datos se especifican de manera precisa en manifiesto individual aparte del presente y a disposición de los Usuarios en el Portal a los fines legales pertinentes (en adelante, “POLÍTICA DE PRIVACIDAD”)</w:t>
      </w:r>
    </w:p>
    <w:p w:rsidR="00825E49" w:rsidRPr="000A68CC" w:rsidRDefault="00825E49" w:rsidP="00825E49">
      <w:pPr>
        <w:pStyle w:val="NormalWeb"/>
        <w:shd w:val="clear" w:color="auto" w:fill="FEF1E0"/>
        <w:spacing w:before="0" w:beforeAutospacing="0" w:after="240" w:afterAutospacing="0"/>
        <w:rPr>
          <w:rFonts w:ascii="Arial" w:hAnsi="Arial" w:cs="Arial"/>
          <w:color w:val="31353D"/>
          <w:spacing w:val="-4"/>
          <w:sz w:val="27"/>
          <w:szCs w:val="27"/>
          <w:u w:val="single"/>
        </w:rPr>
      </w:pPr>
      <w:r w:rsidRPr="000A68CC">
        <w:rPr>
          <w:rFonts w:ascii="Arial" w:hAnsi="Arial" w:cs="Arial"/>
          <w:color w:val="31353D"/>
          <w:spacing w:val="-4"/>
          <w:sz w:val="27"/>
          <w:szCs w:val="27"/>
          <w:u w:val="single"/>
          <w:bdr w:val="none" w:sz="0" w:space="0" w:color="auto" w:frame="1"/>
        </w:rPr>
        <w:t>16. Legislación Aplicable y Jurisdicción.</w:t>
      </w:r>
    </w:p>
    <w:p w:rsidR="00825E49" w:rsidRDefault="00825E49" w:rsidP="00825E49">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A los efectos de las condiciones establecidas en los presentes TÉRMINOS Y CONDICIONES relativas al uso del PORTAL, la legislación aplicable será la normativa vigente en el estado de Ne</w:t>
      </w:r>
      <w:r w:rsidR="000A68CC">
        <w:rPr>
          <w:rFonts w:ascii="Arial" w:hAnsi="Arial" w:cs="Arial"/>
          <w:color w:val="31353D"/>
          <w:spacing w:val="-4"/>
          <w:sz w:val="27"/>
          <w:szCs w:val="27"/>
          <w:bdr w:val="none" w:sz="0" w:space="0" w:color="auto" w:frame="1"/>
        </w:rPr>
        <w:t>w Mexico</w:t>
      </w:r>
      <w:r>
        <w:rPr>
          <w:rFonts w:ascii="Arial" w:hAnsi="Arial" w:cs="Arial"/>
          <w:color w:val="31353D"/>
          <w:spacing w:val="-4"/>
          <w:sz w:val="27"/>
          <w:szCs w:val="27"/>
          <w:bdr w:val="none" w:sz="0" w:space="0" w:color="auto" w:frame="1"/>
        </w:rPr>
        <w:t>, Estados Unidos, y cualquier controversia se someterá a los Juzgados y tribunales de dicho estado.</w:t>
      </w:r>
    </w:p>
    <w:p w:rsidR="00825E49" w:rsidRPr="00825E49" w:rsidRDefault="00825E49" w:rsidP="00825E49">
      <w:pPr>
        <w:rPr>
          <w:rFonts w:ascii="Times New Roman" w:eastAsia="Times New Roman" w:hAnsi="Times New Roman" w:cs="Times New Roman"/>
          <w:lang w:eastAsia="es-ES_tradnl"/>
        </w:rPr>
      </w:pPr>
      <w:r w:rsidRPr="00825E49">
        <w:rPr>
          <w:rFonts w:ascii="Arial" w:eastAsia="Times New Roman" w:hAnsi="Arial" w:cs="Arial"/>
          <w:color w:val="31353D"/>
          <w:spacing w:val="-4"/>
          <w:sz w:val="27"/>
          <w:szCs w:val="27"/>
          <w:shd w:val="clear" w:color="auto" w:fill="FEF1E0"/>
          <w:lang w:eastAsia="es-ES_tradnl"/>
        </w:rPr>
        <w:t>El acceso y/o uso de este Portal por parte del Usuario indica la aceptación de estos Términos y Condiciones en todas y cada una de sus partes.</w:t>
      </w:r>
    </w:p>
    <w:p w:rsidR="00BE246B" w:rsidRPr="00BE246B" w:rsidRDefault="00BE246B" w:rsidP="00BE246B">
      <w:pPr>
        <w:pStyle w:val="NormalWeb"/>
        <w:shd w:val="clear" w:color="auto" w:fill="FEF1E0"/>
        <w:spacing w:after="240"/>
        <w:rPr>
          <w:rFonts w:ascii="Arial" w:hAnsi="Arial"/>
          <w:color w:val="31353D"/>
          <w:spacing w:val="-4"/>
          <w:sz w:val="27"/>
          <w:szCs w:val="27"/>
        </w:rPr>
      </w:pPr>
      <w:bookmarkStart w:id="0" w:name="_GoBack"/>
      <w:bookmarkEnd w:id="0"/>
      <w:r w:rsidRPr="00BE246B">
        <w:rPr>
          <w:rFonts w:ascii="Arial" w:hAnsi="Arial"/>
          <w:color w:val="31353D"/>
          <w:spacing w:val="-4"/>
          <w:sz w:val="27"/>
          <w:szCs w:val="27"/>
        </w:rPr>
        <w:t xml:space="preserve">Al acceder / navegar en el sitio web, recibir emails, suscribirse a planes o demás tareas que se desarrollen en </w:t>
      </w:r>
      <w:r>
        <w:rPr>
          <w:rFonts w:ascii="Arial" w:hAnsi="Arial"/>
          <w:color w:val="31353D"/>
          <w:spacing w:val="-4"/>
          <w:sz w:val="27"/>
          <w:szCs w:val="27"/>
        </w:rPr>
        <w:t>DEVOTO CAPITAL</w:t>
      </w:r>
      <w:r w:rsidRPr="00BE246B">
        <w:rPr>
          <w:rFonts w:ascii="Arial" w:hAnsi="Arial"/>
          <w:color w:val="31353D"/>
          <w:spacing w:val="-4"/>
          <w:sz w:val="27"/>
          <w:szCs w:val="27"/>
        </w:rPr>
        <w:t xml:space="preserve"> LLC, usted acepta los Términos y Condiciones / </w:t>
      </w:r>
      <w:r>
        <w:rPr>
          <w:rFonts w:ascii="Arial" w:hAnsi="Arial"/>
          <w:color w:val="31353D"/>
          <w:spacing w:val="-4"/>
          <w:sz w:val="27"/>
          <w:szCs w:val="27"/>
        </w:rPr>
        <w:t>P</w:t>
      </w:r>
      <w:r w:rsidRPr="00BE246B">
        <w:rPr>
          <w:rFonts w:ascii="Arial" w:hAnsi="Arial"/>
          <w:color w:val="31353D"/>
          <w:spacing w:val="-4"/>
          <w:sz w:val="27"/>
          <w:szCs w:val="27"/>
        </w:rPr>
        <w:t xml:space="preserve">olíticas de </w:t>
      </w:r>
      <w:r>
        <w:rPr>
          <w:rFonts w:ascii="Arial" w:hAnsi="Arial"/>
          <w:color w:val="31353D"/>
          <w:spacing w:val="-4"/>
          <w:sz w:val="27"/>
          <w:szCs w:val="27"/>
        </w:rPr>
        <w:t>P</w:t>
      </w:r>
      <w:r w:rsidRPr="00BE246B">
        <w:rPr>
          <w:rFonts w:ascii="Arial" w:hAnsi="Arial"/>
          <w:color w:val="31353D"/>
          <w:spacing w:val="-4"/>
          <w:sz w:val="27"/>
          <w:szCs w:val="27"/>
        </w:rPr>
        <w:t xml:space="preserve">rivacidad sin limitación o condición alguna, incluyendo los </w:t>
      </w:r>
      <w:r>
        <w:rPr>
          <w:rFonts w:ascii="Arial" w:hAnsi="Arial"/>
          <w:color w:val="31353D"/>
          <w:spacing w:val="-4"/>
          <w:sz w:val="27"/>
          <w:szCs w:val="27"/>
        </w:rPr>
        <w:t>T</w:t>
      </w:r>
      <w:r w:rsidRPr="00BE246B">
        <w:rPr>
          <w:rFonts w:ascii="Arial" w:hAnsi="Arial"/>
          <w:color w:val="31353D"/>
          <w:spacing w:val="-4"/>
          <w:sz w:val="27"/>
          <w:szCs w:val="27"/>
        </w:rPr>
        <w:t xml:space="preserve">érminos y </w:t>
      </w:r>
      <w:r>
        <w:rPr>
          <w:rFonts w:ascii="Arial" w:hAnsi="Arial"/>
          <w:color w:val="31353D"/>
          <w:spacing w:val="-4"/>
          <w:sz w:val="27"/>
          <w:szCs w:val="27"/>
        </w:rPr>
        <w:t>C</w:t>
      </w:r>
      <w:r w:rsidRPr="00BE246B">
        <w:rPr>
          <w:rFonts w:ascii="Arial" w:hAnsi="Arial"/>
          <w:color w:val="31353D"/>
          <w:spacing w:val="-4"/>
          <w:sz w:val="27"/>
          <w:szCs w:val="27"/>
        </w:rPr>
        <w:t xml:space="preserve">ondiciones / </w:t>
      </w:r>
      <w:r>
        <w:rPr>
          <w:rFonts w:ascii="Arial" w:hAnsi="Arial"/>
          <w:color w:val="31353D"/>
          <w:spacing w:val="-4"/>
          <w:sz w:val="27"/>
          <w:szCs w:val="27"/>
        </w:rPr>
        <w:t>P</w:t>
      </w:r>
      <w:r w:rsidRPr="00BE246B">
        <w:rPr>
          <w:rFonts w:ascii="Arial" w:hAnsi="Arial"/>
          <w:color w:val="31353D"/>
          <w:spacing w:val="-4"/>
          <w:sz w:val="27"/>
          <w:szCs w:val="27"/>
        </w:rPr>
        <w:t xml:space="preserve">olíticas de </w:t>
      </w:r>
      <w:r>
        <w:rPr>
          <w:rFonts w:ascii="Arial" w:hAnsi="Arial"/>
          <w:color w:val="31353D"/>
          <w:spacing w:val="-4"/>
          <w:sz w:val="27"/>
          <w:szCs w:val="27"/>
        </w:rPr>
        <w:t>P</w:t>
      </w:r>
      <w:r w:rsidRPr="00BE246B">
        <w:rPr>
          <w:rFonts w:ascii="Arial" w:hAnsi="Arial"/>
          <w:color w:val="31353D"/>
          <w:spacing w:val="-4"/>
          <w:sz w:val="27"/>
          <w:szCs w:val="27"/>
        </w:rPr>
        <w:t>rivacidad adicionales y las modificaciones que D</w:t>
      </w:r>
      <w:r>
        <w:rPr>
          <w:rFonts w:ascii="Arial" w:hAnsi="Arial"/>
          <w:color w:val="31353D"/>
          <w:spacing w:val="-4"/>
          <w:sz w:val="27"/>
          <w:szCs w:val="27"/>
        </w:rPr>
        <w:t>EVOTO CAPITAL</w:t>
      </w:r>
      <w:r w:rsidRPr="00BE246B">
        <w:rPr>
          <w:rFonts w:ascii="Arial" w:hAnsi="Arial"/>
          <w:color w:val="31353D"/>
          <w:spacing w:val="-4"/>
          <w:sz w:val="27"/>
          <w:szCs w:val="27"/>
        </w:rPr>
        <w:t xml:space="preserve"> LLC publique periódicamente. </w:t>
      </w:r>
    </w:p>
    <w:p w:rsidR="00BE246B" w:rsidRDefault="00BE246B" w:rsidP="00BE246B">
      <w:pPr>
        <w:pStyle w:val="NormalWeb"/>
        <w:shd w:val="clear" w:color="auto" w:fill="FEF1E0"/>
        <w:spacing w:before="0" w:beforeAutospacing="0" w:after="240" w:afterAutospacing="0"/>
        <w:rPr>
          <w:rFonts w:ascii="Arial" w:hAnsi="Arial"/>
          <w:color w:val="31353D"/>
          <w:spacing w:val="-4"/>
          <w:sz w:val="27"/>
          <w:szCs w:val="27"/>
        </w:rPr>
      </w:pPr>
      <w:r w:rsidRPr="00BE246B">
        <w:rPr>
          <w:rFonts w:ascii="Arial" w:hAnsi="Arial"/>
          <w:color w:val="31353D"/>
          <w:spacing w:val="-4"/>
          <w:sz w:val="27"/>
          <w:szCs w:val="27"/>
        </w:rPr>
        <w:t>D</w:t>
      </w:r>
      <w:r>
        <w:rPr>
          <w:rFonts w:ascii="Arial" w:hAnsi="Arial"/>
          <w:color w:val="31353D"/>
          <w:spacing w:val="-4"/>
          <w:sz w:val="27"/>
          <w:szCs w:val="27"/>
        </w:rPr>
        <w:t>EVOTO CAPITAL</w:t>
      </w:r>
      <w:r w:rsidRPr="00BE246B">
        <w:rPr>
          <w:rFonts w:ascii="Arial" w:hAnsi="Arial"/>
          <w:color w:val="31353D"/>
          <w:spacing w:val="-4"/>
          <w:sz w:val="27"/>
          <w:szCs w:val="27"/>
        </w:rPr>
        <w:t xml:space="preserve"> LLC, podrá realizar cambios en estos Términos y Condiciones / </w:t>
      </w:r>
      <w:r>
        <w:rPr>
          <w:rFonts w:ascii="Arial" w:hAnsi="Arial"/>
          <w:color w:val="31353D"/>
          <w:spacing w:val="-4"/>
          <w:sz w:val="27"/>
          <w:szCs w:val="27"/>
        </w:rPr>
        <w:t>P</w:t>
      </w:r>
      <w:r w:rsidRPr="00BE246B">
        <w:rPr>
          <w:rFonts w:ascii="Arial" w:hAnsi="Arial"/>
          <w:color w:val="31353D"/>
          <w:spacing w:val="-4"/>
          <w:sz w:val="27"/>
          <w:szCs w:val="27"/>
        </w:rPr>
        <w:t xml:space="preserve">olíticas de </w:t>
      </w:r>
      <w:r>
        <w:rPr>
          <w:rFonts w:ascii="Arial" w:hAnsi="Arial"/>
          <w:color w:val="31353D"/>
          <w:spacing w:val="-4"/>
          <w:sz w:val="27"/>
          <w:szCs w:val="27"/>
        </w:rPr>
        <w:t>P</w:t>
      </w:r>
      <w:r w:rsidRPr="00BE246B">
        <w:rPr>
          <w:rFonts w:ascii="Arial" w:hAnsi="Arial"/>
          <w:color w:val="31353D"/>
          <w:spacing w:val="-4"/>
          <w:sz w:val="27"/>
          <w:szCs w:val="27"/>
        </w:rPr>
        <w:t>rivacidad cuando sea pertinente</w:t>
      </w:r>
      <w:r>
        <w:rPr>
          <w:rFonts w:ascii="Arial" w:hAnsi="Arial"/>
          <w:color w:val="31353D"/>
          <w:spacing w:val="-4"/>
          <w:sz w:val="27"/>
          <w:szCs w:val="27"/>
        </w:rPr>
        <w:t>,</w:t>
      </w:r>
      <w:r w:rsidRPr="00BE246B">
        <w:rPr>
          <w:rFonts w:ascii="Arial" w:hAnsi="Arial"/>
          <w:color w:val="31353D"/>
          <w:spacing w:val="-4"/>
          <w:sz w:val="27"/>
          <w:szCs w:val="27"/>
        </w:rPr>
        <w:t xml:space="preserve"> por lo que le recomendamos revisarlos periódicamente antes de usar el sitio web, suscribirse a un plan o demás tareas que puedan desarrollarse en D</w:t>
      </w:r>
      <w:r>
        <w:rPr>
          <w:rFonts w:ascii="Arial" w:hAnsi="Arial"/>
          <w:color w:val="31353D"/>
          <w:spacing w:val="-4"/>
          <w:sz w:val="27"/>
          <w:szCs w:val="27"/>
        </w:rPr>
        <w:t>EVOTO CAPITAL</w:t>
      </w:r>
      <w:r w:rsidRPr="00BE246B">
        <w:rPr>
          <w:rFonts w:ascii="Arial" w:hAnsi="Arial"/>
          <w:color w:val="31353D"/>
          <w:spacing w:val="-4"/>
          <w:sz w:val="27"/>
          <w:szCs w:val="27"/>
        </w:rPr>
        <w:t xml:space="preserve"> LLC.</w:t>
      </w:r>
    </w:p>
    <w:p w:rsidR="00BE246B" w:rsidRDefault="00BE246B"/>
    <w:sectPr w:rsidR="00BE246B" w:rsidSect="006074D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6F86"/>
    <w:multiLevelType w:val="multilevel"/>
    <w:tmpl w:val="796A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F510F"/>
    <w:multiLevelType w:val="multilevel"/>
    <w:tmpl w:val="F0EC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05B1F"/>
    <w:multiLevelType w:val="multilevel"/>
    <w:tmpl w:val="DF2C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230F5"/>
    <w:multiLevelType w:val="multilevel"/>
    <w:tmpl w:val="A690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D2AF6"/>
    <w:multiLevelType w:val="multilevel"/>
    <w:tmpl w:val="BDEE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D3EBD"/>
    <w:multiLevelType w:val="multilevel"/>
    <w:tmpl w:val="3C90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5F15FF"/>
    <w:multiLevelType w:val="multilevel"/>
    <w:tmpl w:val="101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652F5D"/>
    <w:multiLevelType w:val="multilevel"/>
    <w:tmpl w:val="99EE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646FFE"/>
    <w:multiLevelType w:val="multilevel"/>
    <w:tmpl w:val="59CC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B45186"/>
    <w:multiLevelType w:val="multilevel"/>
    <w:tmpl w:val="B6BC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3C6586"/>
    <w:multiLevelType w:val="multilevel"/>
    <w:tmpl w:val="46F0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1B2B01"/>
    <w:multiLevelType w:val="multilevel"/>
    <w:tmpl w:val="0EBC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0"/>
  </w:num>
  <w:num w:numId="4">
    <w:abstractNumId w:val="10"/>
  </w:num>
  <w:num w:numId="5">
    <w:abstractNumId w:val="3"/>
  </w:num>
  <w:num w:numId="6">
    <w:abstractNumId w:val="4"/>
  </w:num>
  <w:num w:numId="7">
    <w:abstractNumId w:val="2"/>
  </w:num>
  <w:num w:numId="8">
    <w:abstractNumId w:val="1"/>
  </w:num>
  <w:num w:numId="9">
    <w:abstractNumId w:val="7"/>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8D"/>
    <w:rsid w:val="00013F80"/>
    <w:rsid w:val="00015C84"/>
    <w:rsid w:val="00016EB8"/>
    <w:rsid w:val="00044857"/>
    <w:rsid w:val="00050A7C"/>
    <w:rsid w:val="00076D82"/>
    <w:rsid w:val="000A68CC"/>
    <w:rsid w:val="000C2D4C"/>
    <w:rsid w:val="00116F8D"/>
    <w:rsid w:val="001B2958"/>
    <w:rsid w:val="001C7B86"/>
    <w:rsid w:val="0020408D"/>
    <w:rsid w:val="00210FEE"/>
    <w:rsid w:val="00220208"/>
    <w:rsid w:val="002549CC"/>
    <w:rsid w:val="002C0CE3"/>
    <w:rsid w:val="002F289C"/>
    <w:rsid w:val="00342785"/>
    <w:rsid w:val="0039316D"/>
    <w:rsid w:val="003B7490"/>
    <w:rsid w:val="00441415"/>
    <w:rsid w:val="00450C12"/>
    <w:rsid w:val="004666D8"/>
    <w:rsid w:val="00471350"/>
    <w:rsid w:val="00482104"/>
    <w:rsid w:val="004C755F"/>
    <w:rsid w:val="00532056"/>
    <w:rsid w:val="00547A1F"/>
    <w:rsid w:val="00581203"/>
    <w:rsid w:val="005B55CB"/>
    <w:rsid w:val="005D3106"/>
    <w:rsid w:val="006074DC"/>
    <w:rsid w:val="00652F78"/>
    <w:rsid w:val="006A0FEC"/>
    <w:rsid w:val="006B5617"/>
    <w:rsid w:val="007A40EE"/>
    <w:rsid w:val="007D3279"/>
    <w:rsid w:val="007D696D"/>
    <w:rsid w:val="007E7521"/>
    <w:rsid w:val="0082184C"/>
    <w:rsid w:val="00825E49"/>
    <w:rsid w:val="008A2165"/>
    <w:rsid w:val="009B407B"/>
    <w:rsid w:val="009C0563"/>
    <w:rsid w:val="009C4C04"/>
    <w:rsid w:val="00A07741"/>
    <w:rsid w:val="00A30B8C"/>
    <w:rsid w:val="00AC05AA"/>
    <w:rsid w:val="00AF3DA8"/>
    <w:rsid w:val="00B46012"/>
    <w:rsid w:val="00B53BB7"/>
    <w:rsid w:val="00BE246B"/>
    <w:rsid w:val="00C05F03"/>
    <w:rsid w:val="00D41401"/>
    <w:rsid w:val="00D762D9"/>
    <w:rsid w:val="00D808C9"/>
    <w:rsid w:val="00DA28FF"/>
    <w:rsid w:val="00DA6BB9"/>
    <w:rsid w:val="00E030AA"/>
    <w:rsid w:val="00E20374"/>
    <w:rsid w:val="00E54C58"/>
    <w:rsid w:val="00EF2C4E"/>
    <w:rsid w:val="00FB6B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940E2DA"/>
  <w15:chartTrackingRefBased/>
  <w15:docId w15:val="{9E37492A-7155-EB4C-9FB0-C57F022F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6F8D"/>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116F8D"/>
    <w:rPr>
      <w:color w:val="0000FF"/>
      <w:u w:val="single"/>
    </w:rPr>
  </w:style>
  <w:style w:type="paragraph" w:customStyle="1" w:styleId="nitro-lazy-render">
    <w:name w:val="nitro-lazy-render"/>
    <w:basedOn w:val="Normal"/>
    <w:rsid w:val="00116F8D"/>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104">
      <w:bodyDiv w:val="1"/>
      <w:marLeft w:val="0"/>
      <w:marRight w:val="0"/>
      <w:marTop w:val="0"/>
      <w:marBottom w:val="0"/>
      <w:divBdr>
        <w:top w:val="none" w:sz="0" w:space="0" w:color="auto"/>
        <w:left w:val="none" w:sz="0" w:space="0" w:color="auto"/>
        <w:bottom w:val="none" w:sz="0" w:space="0" w:color="auto"/>
        <w:right w:val="none" w:sz="0" w:space="0" w:color="auto"/>
      </w:divBdr>
    </w:div>
    <w:div w:id="192110187">
      <w:bodyDiv w:val="1"/>
      <w:marLeft w:val="0"/>
      <w:marRight w:val="0"/>
      <w:marTop w:val="0"/>
      <w:marBottom w:val="0"/>
      <w:divBdr>
        <w:top w:val="none" w:sz="0" w:space="0" w:color="auto"/>
        <w:left w:val="none" w:sz="0" w:space="0" w:color="auto"/>
        <w:bottom w:val="none" w:sz="0" w:space="0" w:color="auto"/>
        <w:right w:val="none" w:sz="0" w:space="0" w:color="auto"/>
      </w:divBdr>
    </w:div>
    <w:div w:id="453793197">
      <w:bodyDiv w:val="1"/>
      <w:marLeft w:val="0"/>
      <w:marRight w:val="0"/>
      <w:marTop w:val="0"/>
      <w:marBottom w:val="0"/>
      <w:divBdr>
        <w:top w:val="none" w:sz="0" w:space="0" w:color="auto"/>
        <w:left w:val="none" w:sz="0" w:space="0" w:color="auto"/>
        <w:bottom w:val="none" w:sz="0" w:space="0" w:color="auto"/>
        <w:right w:val="none" w:sz="0" w:space="0" w:color="auto"/>
      </w:divBdr>
    </w:div>
    <w:div w:id="479003865">
      <w:bodyDiv w:val="1"/>
      <w:marLeft w:val="0"/>
      <w:marRight w:val="0"/>
      <w:marTop w:val="0"/>
      <w:marBottom w:val="0"/>
      <w:divBdr>
        <w:top w:val="none" w:sz="0" w:space="0" w:color="auto"/>
        <w:left w:val="none" w:sz="0" w:space="0" w:color="auto"/>
        <w:bottom w:val="none" w:sz="0" w:space="0" w:color="auto"/>
        <w:right w:val="none" w:sz="0" w:space="0" w:color="auto"/>
      </w:divBdr>
    </w:div>
    <w:div w:id="565646719">
      <w:bodyDiv w:val="1"/>
      <w:marLeft w:val="0"/>
      <w:marRight w:val="0"/>
      <w:marTop w:val="0"/>
      <w:marBottom w:val="0"/>
      <w:divBdr>
        <w:top w:val="none" w:sz="0" w:space="0" w:color="auto"/>
        <w:left w:val="none" w:sz="0" w:space="0" w:color="auto"/>
        <w:bottom w:val="none" w:sz="0" w:space="0" w:color="auto"/>
        <w:right w:val="none" w:sz="0" w:space="0" w:color="auto"/>
      </w:divBdr>
    </w:div>
    <w:div w:id="658845003">
      <w:bodyDiv w:val="1"/>
      <w:marLeft w:val="0"/>
      <w:marRight w:val="0"/>
      <w:marTop w:val="0"/>
      <w:marBottom w:val="0"/>
      <w:divBdr>
        <w:top w:val="none" w:sz="0" w:space="0" w:color="auto"/>
        <w:left w:val="none" w:sz="0" w:space="0" w:color="auto"/>
        <w:bottom w:val="none" w:sz="0" w:space="0" w:color="auto"/>
        <w:right w:val="none" w:sz="0" w:space="0" w:color="auto"/>
      </w:divBdr>
    </w:div>
    <w:div w:id="826283196">
      <w:bodyDiv w:val="1"/>
      <w:marLeft w:val="0"/>
      <w:marRight w:val="0"/>
      <w:marTop w:val="0"/>
      <w:marBottom w:val="0"/>
      <w:divBdr>
        <w:top w:val="none" w:sz="0" w:space="0" w:color="auto"/>
        <w:left w:val="none" w:sz="0" w:space="0" w:color="auto"/>
        <w:bottom w:val="none" w:sz="0" w:space="0" w:color="auto"/>
        <w:right w:val="none" w:sz="0" w:space="0" w:color="auto"/>
      </w:divBdr>
    </w:div>
    <w:div w:id="869147566">
      <w:bodyDiv w:val="1"/>
      <w:marLeft w:val="0"/>
      <w:marRight w:val="0"/>
      <w:marTop w:val="0"/>
      <w:marBottom w:val="0"/>
      <w:divBdr>
        <w:top w:val="none" w:sz="0" w:space="0" w:color="auto"/>
        <w:left w:val="none" w:sz="0" w:space="0" w:color="auto"/>
        <w:bottom w:val="none" w:sz="0" w:space="0" w:color="auto"/>
        <w:right w:val="none" w:sz="0" w:space="0" w:color="auto"/>
      </w:divBdr>
    </w:div>
    <w:div w:id="1225489090">
      <w:bodyDiv w:val="1"/>
      <w:marLeft w:val="0"/>
      <w:marRight w:val="0"/>
      <w:marTop w:val="0"/>
      <w:marBottom w:val="0"/>
      <w:divBdr>
        <w:top w:val="none" w:sz="0" w:space="0" w:color="auto"/>
        <w:left w:val="none" w:sz="0" w:space="0" w:color="auto"/>
        <w:bottom w:val="none" w:sz="0" w:space="0" w:color="auto"/>
        <w:right w:val="none" w:sz="0" w:space="0" w:color="auto"/>
      </w:divBdr>
    </w:div>
    <w:div w:id="1239172653">
      <w:bodyDiv w:val="1"/>
      <w:marLeft w:val="0"/>
      <w:marRight w:val="0"/>
      <w:marTop w:val="0"/>
      <w:marBottom w:val="0"/>
      <w:divBdr>
        <w:top w:val="none" w:sz="0" w:space="0" w:color="auto"/>
        <w:left w:val="none" w:sz="0" w:space="0" w:color="auto"/>
        <w:bottom w:val="none" w:sz="0" w:space="0" w:color="auto"/>
        <w:right w:val="none" w:sz="0" w:space="0" w:color="auto"/>
      </w:divBdr>
    </w:div>
    <w:div w:id="1283339565">
      <w:bodyDiv w:val="1"/>
      <w:marLeft w:val="0"/>
      <w:marRight w:val="0"/>
      <w:marTop w:val="0"/>
      <w:marBottom w:val="0"/>
      <w:divBdr>
        <w:top w:val="none" w:sz="0" w:space="0" w:color="auto"/>
        <w:left w:val="none" w:sz="0" w:space="0" w:color="auto"/>
        <w:bottom w:val="none" w:sz="0" w:space="0" w:color="auto"/>
        <w:right w:val="none" w:sz="0" w:space="0" w:color="auto"/>
      </w:divBdr>
    </w:div>
    <w:div w:id="1325669685">
      <w:bodyDiv w:val="1"/>
      <w:marLeft w:val="0"/>
      <w:marRight w:val="0"/>
      <w:marTop w:val="0"/>
      <w:marBottom w:val="0"/>
      <w:divBdr>
        <w:top w:val="none" w:sz="0" w:space="0" w:color="auto"/>
        <w:left w:val="none" w:sz="0" w:space="0" w:color="auto"/>
        <w:bottom w:val="none" w:sz="0" w:space="0" w:color="auto"/>
        <w:right w:val="none" w:sz="0" w:space="0" w:color="auto"/>
      </w:divBdr>
    </w:div>
    <w:div w:id="1384404894">
      <w:bodyDiv w:val="1"/>
      <w:marLeft w:val="0"/>
      <w:marRight w:val="0"/>
      <w:marTop w:val="0"/>
      <w:marBottom w:val="0"/>
      <w:divBdr>
        <w:top w:val="none" w:sz="0" w:space="0" w:color="auto"/>
        <w:left w:val="none" w:sz="0" w:space="0" w:color="auto"/>
        <w:bottom w:val="none" w:sz="0" w:space="0" w:color="auto"/>
        <w:right w:val="none" w:sz="0" w:space="0" w:color="auto"/>
      </w:divBdr>
    </w:div>
    <w:div w:id="1470593675">
      <w:bodyDiv w:val="1"/>
      <w:marLeft w:val="0"/>
      <w:marRight w:val="0"/>
      <w:marTop w:val="0"/>
      <w:marBottom w:val="0"/>
      <w:divBdr>
        <w:top w:val="none" w:sz="0" w:space="0" w:color="auto"/>
        <w:left w:val="none" w:sz="0" w:space="0" w:color="auto"/>
        <w:bottom w:val="none" w:sz="0" w:space="0" w:color="auto"/>
        <w:right w:val="none" w:sz="0" w:space="0" w:color="auto"/>
      </w:divBdr>
    </w:div>
    <w:div w:id="1522427330">
      <w:bodyDiv w:val="1"/>
      <w:marLeft w:val="0"/>
      <w:marRight w:val="0"/>
      <w:marTop w:val="0"/>
      <w:marBottom w:val="0"/>
      <w:divBdr>
        <w:top w:val="none" w:sz="0" w:space="0" w:color="auto"/>
        <w:left w:val="none" w:sz="0" w:space="0" w:color="auto"/>
        <w:bottom w:val="none" w:sz="0" w:space="0" w:color="auto"/>
        <w:right w:val="none" w:sz="0" w:space="0" w:color="auto"/>
      </w:divBdr>
    </w:div>
    <w:div w:id="1546912066">
      <w:bodyDiv w:val="1"/>
      <w:marLeft w:val="0"/>
      <w:marRight w:val="0"/>
      <w:marTop w:val="0"/>
      <w:marBottom w:val="0"/>
      <w:divBdr>
        <w:top w:val="none" w:sz="0" w:space="0" w:color="auto"/>
        <w:left w:val="none" w:sz="0" w:space="0" w:color="auto"/>
        <w:bottom w:val="none" w:sz="0" w:space="0" w:color="auto"/>
        <w:right w:val="none" w:sz="0" w:space="0" w:color="auto"/>
      </w:divBdr>
    </w:div>
    <w:div w:id="1673802433">
      <w:bodyDiv w:val="1"/>
      <w:marLeft w:val="0"/>
      <w:marRight w:val="0"/>
      <w:marTop w:val="0"/>
      <w:marBottom w:val="0"/>
      <w:divBdr>
        <w:top w:val="none" w:sz="0" w:space="0" w:color="auto"/>
        <w:left w:val="none" w:sz="0" w:space="0" w:color="auto"/>
        <w:bottom w:val="none" w:sz="0" w:space="0" w:color="auto"/>
        <w:right w:val="none" w:sz="0" w:space="0" w:color="auto"/>
      </w:divBdr>
    </w:div>
    <w:div w:id="1805931415">
      <w:bodyDiv w:val="1"/>
      <w:marLeft w:val="0"/>
      <w:marRight w:val="0"/>
      <w:marTop w:val="0"/>
      <w:marBottom w:val="0"/>
      <w:divBdr>
        <w:top w:val="none" w:sz="0" w:space="0" w:color="auto"/>
        <w:left w:val="none" w:sz="0" w:space="0" w:color="auto"/>
        <w:bottom w:val="none" w:sz="0" w:space="0" w:color="auto"/>
        <w:right w:val="none" w:sz="0" w:space="0" w:color="auto"/>
      </w:divBdr>
    </w:div>
    <w:div w:id="2049331706">
      <w:bodyDiv w:val="1"/>
      <w:marLeft w:val="0"/>
      <w:marRight w:val="0"/>
      <w:marTop w:val="0"/>
      <w:marBottom w:val="0"/>
      <w:divBdr>
        <w:top w:val="none" w:sz="0" w:space="0" w:color="auto"/>
        <w:left w:val="none" w:sz="0" w:space="0" w:color="auto"/>
        <w:bottom w:val="none" w:sz="0" w:space="0" w:color="auto"/>
        <w:right w:val="none" w:sz="0" w:space="0" w:color="auto"/>
      </w:divBdr>
    </w:div>
    <w:div w:id="20756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2874</Words>
  <Characters>15807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58</cp:revision>
  <dcterms:created xsi:type="dcterms:W3CDTF">2024-02-23T14:03:00Z</dcterms:created>
  <dcterms:modified xsi:type="dcterms:W3CDTF">2024-06-13T20:22:00Z</dcterms:modified>
</cp:coreProperties>
</file>